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D329D4">
      <w:pPr>
        <w:pStyle w:val="4"/>
        <w:rPr>
          <w:lang w:bidi="ar"/>
        </w:rPr>
      </w:pPr>
      <w:r>
        <w:rPr>
          <w:rFonts w:hint="eastAsia" w:ascii="黑体" w:hAnsi="黑体" w:eastAsia="黑体" w:cs="黑体"/>
          <w:lang w:bidi="ar"/>
        </w:rPr>
        <w:t>关于本学期“国家安全教育”本科必修课程上课相关通知</w:t>
      </w:r>
    </w:p>
    <w:p w14:paraId="76153FF2">
      <w:pPr>
        <w:rPr>
          <w:rFonts w:ascii="仿宋" w:hAnsi="仿宋" w:eastAsia="仿宋"/>
          <w:sz w:val="28"/>
          <w:szCs w:val="32"/>
        </w:rPr>
      </w:pPr>
    </w:p>
    <w:p w14:paraId="5CE0F7D1">
      <w:pPr>
        <w:rPr>
          <w:rFonts w:ascii="仿宋" w:hAnsi="仿宋" w:eastAsia="仿宋"/>
          <w:sz w:val="28"/>
          <w:szCs w:val="32"/>
        </w:rPr>
      </w:pPr>
      <w:r>
        <w:rPr>
          <w:rFonts w:hint="eastAsia" w:ascii="仿宋" w:hAnsi="仿宋" w:eastAsia="仿宋"/>
          <w:sz w:val="28"/>
          <w:szCs w:val="32"/>
        </w:rPr>
        <w:t>各位同学：</w:t>
      </w:r>
    </w:p>
    <w:p w14:paraId="55706774">
      <w:pPr>
        <w:spacing w:line="360" w:lineRule="auto"/>
        <w:ind w:firstLine="560" w:firstLineChars="200"/>
        <w:rPr>
          <w:rFonts w:ascii="仿宋" w:hAnsi="仿宋" w:eastAsia="仿宋"/>
          <w:sz w:val="28"/>
          <w:szCs w:val="32"/>
        </w:rPr>
      </w:pPr>
      <w:r>
        <w:rPr>
          <w:rFonts w:hint="eastAsia" w:ascii="仿宋" w:hAnsi="仿宋" w:eastAsia="仿宋"/>
          <w:sz w:val="28"/>
          <w:szCs w:val="32"/>
        </w:rPr>
        <w:t>根据教育部办公厅关于在高等学校开设国家安全教育公共基础课程的通知要求，引导大学生牢固树立“大安全”理念，充分认识国家安全面临的复杂形势，增强国家安全意识，使关心国家安全、维护国家安全成为高校学生的思想共识和行动自觉，为维护国家长治久安、培养担当民族复兴大任的时代新人奠定坚实基础，在</w:t>
      </w:r>
      <w:r>
        <w:rPr>
          <w:rFonts w:ascii="仿宋" w:hAnsi="仿宋" w:eastAsia="仿宋"/>
          <w:sz w:val="28"/>
          <w:szCs w:val="32"/>
        </w:rPr>
        <w:t>2024</w:t>
      </w:r>
      <w:r>
        <w:rPr>
          <w:rFonts w:hint="eastAsia" w:ascii="仿宋" w:hAnsi="仿宋" w:eastAsia="仿宋"/>
          <w:sz w:val="28"/>
          <w:szCs w:val="32"/>
        </w:rPr>
        <w:t>级本科</w:t>
      </w:r>
      <w:r>
        <w:rPr>
          <w:rFonts w:ascii="仿宋" w:hAnsi="仿宋" w:eastAsia="仿宋"/>
          <w:sz w:val="28"/>
          <w:szCs w:val="32"/>
        </w:rPr>
        <w:t>培养方案中</w:t>
      </w:r>
      <w:r>
        <w:rPr>
          <w:rFonts w:hint="eastAsia" w:ascii="仿宋" w:hAnsi="仿宋" w:eastAsia="仿宋"/>
          <w:sz w:val="28"/>
          <w:szCs w:val="32"/>
        </w:rPr>
        <w:t>设置了</w:t>
      </w:r>
      <w:r>
        <w:rPr>
          <w:rFonts w:ascii="仿宋" w:hAnsi="仿宋" w:eastAsia="仿宋"/>
          <w:sz w:val="28"/>
          <w:szCs w:val="32"/>
        </w:rPr>
        <w:t>“国家安全教育”</w:t>
      </w:r>
      <w:r>
        <w:rPr>
          <w:rFonts w:hint="eastAsia" w:ascii="仿宋" w:hAnsi="仿宋" w:eastAsia="仿宋"/>
          <w:sz w:val="28"/>
          <w:szCs w:val="32"/>
        </w:rPr>
        <w:t>通识必修</w:t>
      </w:r>
      <w:r>
        <w:rPr>
          <w:rFonts w:ascii="仿宋" w:hAnsi="仿宋" w:eastAsia="仿宋"/>
          <w:sz w:val="28"/>
          <w:szCs w:val="32"/>
        </w:rPr>
        <w:t>课程，</w:t>
      </w:r>
      <w:r>
        <w:rPr>
          <w:rFonts w:hint="eastAsia" w:ascii="仿宋" w:hAnsi="仿宋" w:eastAsia="仿宋"/>
          <w:sz w:val="28"/>
          <w:szCs w:val="32"/>
        </w:rPr>
        <w:t>该课程将于本学期开始上课。现将上课相关信息通知如下：</w:t>
      </w:r>
    </w:p>
    <w:p w14:paraId="02CD68F0">
      <w:pPr>
        <w:spacing w:line="560" w:lineRule="exact"/>
        <w:ind w:firstLine="560" w:firstLineChars="200"/>
        <w:rPr>
          <w:rFonts w:ascii="仿宋" w:hAnsi="仿宋" w:eastAsia="仿宋"/>
          <w:sz w:val="28"/>
          <w:szCs w:val="32"/>
        </w:rPr>
      </w:pPr>
      <w:r>
        <w:rPr>
          <w:rFonts w:hint="eastAsia" w:ascii="仿宋" w:hAnsi="仿宋" w:eastAsia="仿宋"/>
          <w:sz w:val="28"/>
          <w:szCs w:val="32"/>
        </w:rPr>
        <w:t>一、课程基本信息</w:t>
      </w:r>
    </w:p>
    <w:p w14:paraId="49622C46">
      <w:pPr>
        <w:spacing w:line="560" w:lineRule="exact"/>
        <w:ind w:firstLine="560" w:firstLineChars="200"/>
        <w:rPr>
          <w:rFonts w:ascii="仿宋" w:hAnsi="仿宋" w:eastAsia="仿宋"/>
          <w:sz w:val="28"/>
          <w:szCs w:val="32"/>
        </w:rPr>
      </w:pPr>
      <w:r>
        <w:rPr>
          <w:rFonts w:hint="eastAsia" w:ascii="仿宋" w:hAnsi="仿宋" w:eastAsia="仿宋"/>
          <w:sz w:val="28"/>
          <w:szCs w:val="32"/>
        </w:rPr>
        <w:t>该课程名为</w:t>
      </w:r>
      <w:r>
        <w:rPr>
          <w:rFonts w:ascii="仿宋" w:hAnsi="仿宋" w:eastAsia="仿宋"/>
          <w:sz w:val="28"/>
          <w:szCs w:val="32"/>
        </w:rPr>
        <w:t>国家安全教育</w:t>
      </w:r>
      <w:r>
        <w:rPr>
          <w:rFonts w:hint="eastAsia" w:ascii="仿宋" w:hAnsi="仿宋" w:eastAsia="仿宋"/>
          <w:sz w:val="28"/>
          <w:szCs w:val="32"/>
        </w:rPr>
        <w:t>（</w:t>
      </w:r>
      <w:r>
        <w:rPr>
          <w:rFonts w:ascii="仿宋" w:hAnsi="仿宋" w:eastAsia="仿宋"/>
          <w:sz w:val="28"/>
          <w:szCs w:val="32"/>
        </w:rPr>
        <w:t>A019001B,1</w:t>
      </w:r>
      <w:r>
        <w:rPr>
          <w:rFonts w:hint="eastAsia" w:ascii="仿宋" w:hAnsi="仿宋" w:eastAsia="仿宋"/>
          <w:sz w:val="28"/>
          <w:szCs w:val="32"/>
        </w:rPr>
        <w:t>学分，</w:t>
      </w:r>
      <w:r>
        <w:rPr>
          <w:rFonts w:ascii="仿宋" w:hAnsi="仿宋" w:eastAsia="仿宋"/>
          <w:sz w:val="28"/>
          <w:szCs w:val="32"/>
        </w:rPr>
        <w:t>16</w:t>
      </w:r>
      <w:r>
        <w:rPr>
          <w:rFonts w:hint="eastAsia" w:ascii="仿宋" w:hAnsi="仿宋" w:eastAsia="仿宋"/>
          <w:sz w:val="28"/>
          <w:szCs w:val="32"/>
        </w:rPr>
        <w:t>学时），对应课程模块为综合素质教育平台-通识素质教育模块-社会素养类</w:t>
      </w:r>
      <w:r>
        <w:rPr>
          <w:rFonts w:ascii="仿宋" w:hAnsi="仿宋" w:eastAsia="仿宋"/>
          <w:sz w:val="28"/>
          <w:szCs w:val="32"/>
        </w:rPr>
        <w:t>课</w:t>
      </w:r>
      <w:r>
        <w:rPr>
          <w:rFonts w:hint="eastAsia" w:ascii="仿宋" w:hAnsi="仿宋" w:eastAsia="仿宋"/>
          <w:sz w:val="28"/>
          <w:szCs w:val="32"/>
        </w:rPr>
        <w:t>程。</w:t>
      </w:r>
    </w:p>
    <w:p w14:paraId="18F585AB">
      <w:pPr>
        <w:spacing w:line="560" w:lineRule="exact"/>
        <w:ind w:firstLine="560" w:firstLineChars="200"/>
        <w:rPr>
          <w:rFonts w:ascii="仿宋" w:hAnsi="仿宋" w:eastAsia="仿宋"/>
          <w:sz w:val="28"/>
          <w:szCs w:val="32"/>
        </w:rPr>
      </w:pPr>
      <w:r>
        <w:rPr>
          <w:rFonts w:hint="eastAsia" w:ascii="仿宋" w:hAnsi="仿宋" w:eastAsia="仿宋"/>
          <w:sz w:val="28"/>
          <w:szCs w:val="32"/>
        </w:rPr>
        <w:t>二、授课形式及考核安排</w:t>
      </w:r>
    </w:p>
    <w:p w14:paraId="6FDA4B48">
      <w:pPr>
        <w:spacing w:line="560" w:lineRule="exact"/>
        <w:ind w:firstLine="560" w:firstLineChars="200"/>
        <w:rPr>
          <w:rFonts w:ascii="仿宋" w:hAnsi="仿宋" w:eastAsia="仿宋"/>
          <w:sz w:val="28"/>
          <w:szCs w:val="32"/>
        </w:rPr>
      </w:pPr>
      <w:r>
        <w:rPr>
          <w:rFonts w:hint="eastAsia" w:ascii="仿宋" w:hAnsi="仿宋" w:eastAsia="仿宋"/>
          <w:sz w:val="28"/>
          <w:szCs w:val="32"/>
        </w:rPr>
        <w:t>1</w:t>
      </w:r>
      <w:r>
        <w:rPr>
          <w:rFonts w:ascii="仿宋" w:hAnsi="仿宋" w:eastAsia="仿宋"/>
          <w:sz w:val="28"/>
          <w:szCs w:val="32"/>
        </w:rPr>
        <w:t>.</w:t>
      </w:r>
      <w:r>
        <w:rPr>
          <w:rFonts w:hint="eastAsia" w:ascii="仿宋" w:hAnsi="仿宋" w:eastAsia="仿宋"/>
          <w:sz w:val="28"/>
          <w:szCs w:val="32"/>
        </w:rPr>
        <w:t>开课时间</w:t>
      </w:r>
    </w:p>
    <w:p w14:paraId="674263CA">
      <w:pPr>
        <w:spacing w:line="360" w:lineRule="auto"/>
        <w:ind w:firstLine="560" w:firstLineChars="200"/>
        <w:rPr>
          <w:rFonts w:ascii="仿宋" w:hAnsi="仿宋" w:eastAsia="仿宋"/>
          <w:sz w:val="28"/>
          <w:szCs w:val="32"/>
        </w:rPr>
      </w:pPr>
      <w:r>
        <w:rPr>
          <w:rFonts w:hint="eastAsia" w:ascii="仿宋" w:hAnsi="仿宋" w:eastAsia="仿宋"/>
          <w:sz w:val="28"/>
          <w:szCs w:val="32"/>
        </w:rPr>
        <w:t>本学期第9</w:t>
      </w:r>
      <w:r>
        <w:rPr>
          <w:rFonts w:ascii="仿宋" w:hAnsi="仿宋" w:eastAsia="仿宋"/>
          <w:sz w:val="28"/>
          <w:szCs w:val="32"/>
        </w:rPr>
        <w:t>-16</w:t>
      </w:r>
      <w:r>
        <w:rPr>
          <w:rFonts w:hint="eastAsia" w:ascii="仿宋" w:hAnsi="仿宋" w:eastAsia="仿宋"/>
          <w:sz w:val="28"/>
          <w:szCs w:val="32"/>
        </w:rPr>
        <w:t>周（第8周开始可以登录看到课程，但无法观看视频）。</w:t>
      </w:r>
      <w:r>
        <w:rPr>
          <w:rFonts w:hint="eastAsia" w:ascii="仿宋" w:hAnsi="仿宋" w:eastAsia="仿宋"/>
          <w:color w:val="FF0000"/>
          <w:sz w:val="28"/>
          <w:szCs w:val="32"/>
        </w:rPr>
        <w:t>第9周（</w:t>
      </w:r>
      <w:r>
        <w:rPr>
          <w:rFonts w:hint="eastAsia" w:ascii="黑体" w:hAnsi="黑体" w:eastAsia="黑体"/>
          <w:b/>
          <w:bCs/>
          <w:color w:val="FF0000"/>
          <w:sz w:val="28"/>
          <w:szCs w:val="32"/>
        </w:rPr>
        <w:t>1</w:t>
      </w:r>
      <w:r>
        <w:rPr>
          <w:rFonts w:ascii="黑体" w:hAnsi="黑体" w:eastAsia="黑体"/>
          <w:b/>
          <w:bCs/>
          <w:color w:val="FF0000"/>
          <w:sz w:val="28"/>
          <w:szCs w:val="32"/>
        </w:rPr>
        <w:t>1</w:t>
      </w:r>
      <w:r>
        <w:rPr>
          <w:rFonts w:hint="eastAsia" w:ascii="黑体" w:hAnsi="黑体" w:eastAsia="黑体"/>
          <w:b/>
          <w:bCs/>
          <w:color w:val="FF0000"/>
          <w:sz w:val="28"/>
          <w:szCs w:val="32"/>
        </w:rPr>
        <w:t>月</w:t>
      </w:r>
      <w:r>
        <w:rPr>
          <w:rFonts w:ascii="黑体" w:hAnsi="黑体" w:eastAsia="黑体"/>
          <w:b/>
          <w:bCs/>
          <w:color w:val="FF0000"/>
          <w:sz w:val="28"/>
          <w:szCs w:val="32"/>
        </w:rPr>
        <w:t>9</w:t>
      </w:r>
      <w:r>
        <w:rPr>
          <w:rFonts w:hint="eastAsia" w:ascii="黑体" w:hAnsi="黑体" w:eastAsia="黑体"/>
          <w:b/>
          <w:bCs/>
          <w:color w:val="FF0000"/>
          <w:sz w:val="28"/>
          <w:szCs w:val="32"/>
        </w:rPr>
        <w:t>日0点开始</w:t>
      </w:r>
      <w:r>
        <w:rPr>
          <w:rFonts w:hint="eastAsia" w:ascii="仿宋" w:hAnsi="仿宋" w:eastAsia="仿宋"/>
          <w:color w:val="FF0000"/>
          <w:sz w:val="28"/>
          <w:szCs w:val="32"/>
        </w:rPr>
        <w:t>）</w:t>
      </w:r>
      <w:r>
        <w:rPr>
          <w:rFonts w:hint="eastAsia" w:ascii="仿宋" w:hAnsi="仿宋" w:eastAsia="仿宋"/>
          <w:sz w:val="28"/>
          <w:szCs w:val="32"/>
        </w:rPr>
        <w:t>开始登录智慧树慕课平台观看视频，</w:t>
      </w:r>
      <w:r>
        <w:rPr>
          <w:rFonts w:hint="eastAsia" w:ascii="仿宋" w:hAnsi="仿宋" w:eastAsia="仿宋"/>
          <w:color w:val="000000" w:themeColor="text1"/>
          <w:sz w:val="28"/>
          <w:szCs w:val="32"/>
          <w14:textFill>
            <w14:solidFill>
              <w14:schemeClr w14:val="tx1"/>
            </w14:solidFill>
          </w14:textFill>
        </w:rPr>
        <w:t>第16周（</w:t>
      </w:r>
      <w:r>
        <w:rPr>
          <w:rFonts w:hint="eastAsia" w:ascii="黑体" w:hAnsi="黑体" w:eastAsia="黑体"/>
          <w:b/>
          <w:bCs/>
          <w:color w:val="000000" w:themeColor="text1"/>
          <w:sz w:val="28"/>
          <w:szCs w:val="32"/>
          <w14:textFill>
            <w14:solidFill>
              <w14:schemeClr w14:val="tx1"/>
            </w14:solidFill>
          </w14:textFill>
        </w:rPr>
        <w:t>2</w:t>
      </w:r>
      <w:r>
        <w:rPr>
          <w:rFonts w:ascii="黑体" w:hAnsi="黑体" w:eastAsia="黑体"/>
          <w:b/>
          <w:bCs/>
          <w:color w:val="000000" w:themeColor="text1"/>
          <w:sz w:val="28"/>
          <w:szCs w:val="32"/>
          <w14:textFill>
            <w14:solidFill>
              <w14:schemeClr w14:val="tx1"/>
            </w14:solidFill>
          </w14:textFill>
        </w:rPr>
        <w:t>027</w:t>
      </w:r>
      <w:r>
        <w:rPr>
          <w:rFonts w:hint="eastAsia" w:ascii="黑体" w:hAnsi="黑体" w:eastAsia="黑体"/>
          <w:b/>
          <w:bCs/>
          <w:color w:val="000000" w:themeColor="text1"/>
          <w:sz w:val="28"/>
          <w:szCs w:val="32"/>
          <w14:textFill>
            <w14:solidFill>
              <w14:schemeClr w14:val="tx1"/>
            </w14:solidFill>
          </w14:textFill>
        </w:rPr>
        <w:t>年</w:t>
      </w:r>
      <w:r>
        <w:rPr>
          <w:rFonts w:ascii="黑体" w:hAnsi="黑体" w:eastAsia="黑体"/>
          <w:b/>
          <w:bCs/>
          <w:color w:val="000000" w:themeColor="text1"/>
          <w:sz w:val="28"/>
          <w:szCs w:val="32"/>
          <w14:textFill>
            <w14:solidFill>
              <w14:schemeClr w14:val="tx1"/>
            </w14:solidFill>
          </w14:textFill>
        </w:rPr>
        <w:t>1</w:t>
      </w:r>
      <w:r>
        <w:rPr>
          <w:rFonts w:hint="eastAsia" w:ascii="黑体" w:hAnsi="黑体" w:eastAsia="黑体"/>
          <w:b/>
          <w:bCs/>
          <w:color w:val="000000" w:themeColor="text1"/>
          <w:sz w:val="28"/>
          <w:szCs w:val="32"/>
          <w14:textFill>
            <w14:solidFill>
              <w14:schemeClr w14:val="tx1"/>
            </w14:solidFill>
          </w14:textFill>
        </w:rPr>
        <w:t>月</w:t>
      </w:r>
      <w:r>
        <w:rPr>
          <w:rFonts w:ascii="黑体" w:hAnsi="黑体" w:eastAsia="黑体"/>
          <w:b/>
          <w:bCs/>
          <w:color w:val="000000" w:themeColor="text1"/>
          <w:sz w:val="28"/>
          <w:szCs w:val="32"/>
          <w14:textFill>
            <w14:solidFill>
              <w14:schemeClr w14:val="tx1"/>
            </w14:solidFill>
          </w14:textFill>
        </w:rPr>
        <w:t>1</w:t>
      </w:r>
      <w:r>
        <w:rPr>
          <w:rFonts w:hint="eastAsia" w:ascii="黑体" w:hAnsi="黑体" w:eastAsia="黑体"/>
          <w:b/>
          <w:bCs/>
          <w:color w:val="000000" w:themeColor="text1"/>
          <w:sz w:val="28"/>
          <w:szCs w:val="32"/>
          <w14:textFill>
            <w14:solidFill>
              <w14:schemeClr w14:val="tx1"/>
            </w14:solidFill>
          </w14:textFill>
        </w:rPr>
        <w:t>日2</w:t>
      </w:r>
      <w:r>
        <w:rPr>
          <w:rFonts w:ascii="黑体" w:hAnsi="黑体" w:eastAsia="黑体"/>
          <w:b/>
          <w:bCs/>
          <w:color w:val="000000" w:themeColor="text1"/>
          <w:sz w:val="28"/>
          <w:szCs w:val="32"/>
          <w14:textFill>
            <w14:solidFill>
              <w14:schemeClr w14:val="tx1"/>
            </w14:solidFill>
          </w14:textFill>
        </w:rPr>
        <w:t>4</w:t>
      </w:r>
      <w:r>
        <w:rPr>
          <w:rFonts w:hint="eastAsia" w:ascii="黑体" w:hAnsi="黑体" w:eastAsia="黑体"/>
          <w:b/>
          <w:bCs/>
          <w:color w:val="000000" w:themeColor="text1"/>
          <w:sz w:val="28"/>
          <w:szCs w:val="32"/>
          <w14:textFill>
            <w14:solidFill>
              <w14:schemeClr w14:val="tx1"/>
            </w14:solidFill>
          </w14:textFill>
        </w:rPr>
        <w:t>点截止</w:t>
      </w:r>
      <w:r>
        <w:rPr>
          <w:rFonts w:hint="eastAsia" w:ascii="仿宋" w:hAnsi="仿宋" w:eastAsia="仿宋"/>
          <w:color w:val="000000" w:themeColor="text1"/>
          <w:sz w:val="28"/>
          <w:szCs w:val="32"/>
          <w14:textFill>
            <w14:solidFill>
              <w14:schemeClr w14:val="tx1"/>
            </w14:solidFill>
          </w14:textFill>
        </w:rPr>
        <w:t>）前完成所有视频内容学习，并提交章节测试。第1</w:t>
      </w:r>
      <w:r>
        <w:rPr>
          <w:rFonts w:ascii="仿宋" w:hAnsi="仿宋" w:eastAsia="仿宋"/>
          <w:color w:val="000000" w:themeColor="text1"/>
          <w:sz w:val="28"/>
          <w:szCs w:val="32"/>
          <w14:textFill>
            <w14:solidFill>
              <w14:schemeClr w14:val="tx1"/>
            </w14:solidFill>
          </w14:textFill>
        </w:rPr>
        <w:t>6</w:t>
      </w:r>
      <w:r>
        <w:rPr>
          <w:rFonts w:hint="eastAsia" w:ascii="仿宋" w:hAnsi="仿宋" w:eastAsia="仿宋"/>
          <w:color w:val="000000" w:themeColor="text1"/>
          <w:sz w:val="28"/>
          <w:szCs w:val="32"/>
          <w14:textFill>
            <w14:solidFill>
              <w14:schemeClr w14:val="tx1"/>
            </w14:solidFill>
          </w14:textFill>
        </w:rPr>
        <w:t>周周末安排线上期终考试（</w:t>
      </w:r>
      <w:r>
        <w:rPr>
          <w:rFonts w:hint="eastAsia" w:ascii="仿宋" w:hAnsi="仿宋" w:eastAsia="仿宋"/>
          <w:color w:val="FF0000"/>
          <w:sz w:val="28"/>
          <w:szCs w:val="32"/>
        </w:rPr>
        <w:t>考试时间</w:t>
      </w:r>
      <w:r>
        <w:rPr>
          <w:rFonts w:hint="eastAsia" w:ascii="仿宋" w:hAnsi="仿宋" w:eastAsia="仿宋"/>
          <w:color w:val="000000" w:themeColor="text1"/>
          <w:sz w:val="28"/>
          <w:szCs w:val="32"/>
          <w14:textFill>
            <w14:solidFill>
              <w14:schemeClr w14:val="tx1"/>
            </w14:solidFill>
          </w14:textFill>
        </w:rPr>
        <w:t>：</w:t>
      </w:r>
      <w:r>
        <w:rPr>
          <w:rFonts w:ascii="黑体" w:hAnsi="黑体" w:eastAsia="黑体"/>
          <w:b/>
          <w:bCs/>
          <w:color w:val="000000" w:themeColor="text1"/>
          <w:sz w:val="28"/>
          <w:szCs w:val="32"/>
          <w14:textFill>
            <w14:solidFill>
              <w14:schemeClr w14:val="tx1"/>
            </w14:solidFill>
          </w14:textFill>
        </w:rPr>
        <w:t>1月2</w:t>
      </w:r>
      <w:r>
        <w:rPr>
          <w:rFonts w:hint="eastAsia" w:ascii="黑体" w:hAnsi="黑体" w:eastAsia="黑体"/>
          <w:b/>
          <w:bCs/>
          <w:color w:val="000000" w:themeColor="text1"/>
          <w:sz w:val="28"/>
          <w:szCs w:val="32"/>
          <w14:textFill>
            <w14:solidFill>
              <w14:schemeClr w14:val="tx1"/>
            </w14:solidFill>
          </w14:textFill>
        </w:rPr>
        <w:t>日早8点</w:t>
      </w:r>
      <w:r>
        <w:rPr>
          <w:rFonts w:ascii="黑体" w:hAnsi="黑体" w:eastAsia="黑体"/>
          <w:b/>
          <w:bCs/>
          <w:color w:val="000000" w:themeColor="text1"/>
          <w:sz w:val="28"/>
          <w:szCs w:val="32"/>
          <w14:textFill>
            <w14:solidFill>
              <w14:schemeClr w14:val="tx1"/>
            </w14:solidFill>
          </w14:textFill>
        </w:rPr>
        <w:t>-3日</w:t>
      </w:r>
      <w:r>
        <w:rPr>
          <w:rFonts w:hint="eastAsia" w:ascii="黑体" w:hAnsi="黑体" w:eastAsia="黑体"/>
          <w:b/>
          <w:bCs/>
          <w:color w:val="000000" w:themeColor="text1"/>
          <w:sz w:val="28"/>
          <w:szCs w:val="32"/>
          <w14:textFill>
            <w14:solidFill>
              <w14:schemeClr w14:val="tx1"/>
            </w14:solidFill>
          </w14:textFill>
        </w:rPr>
        <w:t>晚</w:t>
      </w:r>
      <w:r>
        <w:rPr>
          <w:rFonts w:ascii="黑体" w:hAnsi="黑体" w:eastAsia="黑体"/>
          <w:b/>
          <w:bCs/>
          <w:color w:val="000000" w:themeColor="text1"/>
          <w:sz w:val="28"/>
          <w:szCs w:val="32"/>
          <w14:textFill>
            <w14:solidFill>
              <w14:schemeClr w14:val="tx1"/>
            </w14:solidFill>
          </w14:textFill>
        </w:rPr>
        <w:t>24</w:t>
      </w:r>
      <w:r>
        <w:rPr>
          <w:rFonts w:hint="eastAsia" w:ascii="黑体" w:hAnsi="黑体" w:eastAsia="黑体"/>
          <w:b/>
          <w:bCs/>
          <w:color w:val="000000" w:themeColor="text1"/>
          <w:sz w:val="28"/>
          <w:szCs w:val="32"/>
          <w14:textFill>
            <w14:solidFill>
              <w14:schemeClr w14:val="tx1"/>
            </w14:solidFill>
          </w14:textFill>
        </w:rPr>
        <w:t>点</w:t>
      </w:r>
      <w:r>
        <w:rPr>
          <w:rFonts w:hint="eastAsia" w:ascii="仿宋" w:hAnsi="仿宋" w:eastAsia="仿宋"/>
          <w:color w:val="000000" w:themeColor="text1"/>
          <w:sz w:val="28"/>
          <w:szCs w:val="32"/>
          <w14:textFill>
            <w14:solidFill>
              <w14:schemeClr w14:val="tx1"/>
            </w14:solidFill>
          </w14:textFill>
        </w:rPr>
        <w:t>，考试时间9</w:t>
      </w:r>
      <w:r>
        <w:rPr>
          <w:rFonts w:ascii="仿宋" w:hAnsi="仿宋" w:eastAsia="仿宋"/>
          <w:color w:val="000000" w:themeColor="text1"/>
          <w:sz w:val="28"/>
          <w:szCs w:val="32"/>
          <w14:textFill>
            <w14:solidFill>
              <w14:schemeClr w14:val="tx1"/>
            </w14:solidFill>
          </w14:textFill>
        </w:rPr>
        <w:t>0</w:t>
      </w:r>
      <w:r>
        <w:rPr>
          <w:rFonts w:hint="eastAsia" w:ascii="仿宋" w:hAnsi="仿宋" w:eastAsia="仿宋"/>
          <w:color w:val="000000" w:themeColor="text1"/>
          <w:sz w:val="28"/>
          <w:szCs w:val="32"/>
          <w14:textFill>
            <w14:solidFill>
              <w14:schemeClr w14:val="tx1"/>
            </w14:solidFill>
          </w14:textFill>
        </w:rPr>
        <w:t>分钟，在该时间段内任意时间登录考试即可）</w:t>
      </w:r>
      <w:r>
        <w:rPr>
          <w:rFonts w:hint="eastAsia" w:ascii="仿宋" w:hAnsi="仿宋" w:eastAsia="仿宋"/>
          <w:sz w:val="28"/>
          <w:szCs w:val="32"/>
        </w:rPr>
        <w:t>。</w:t>
      </w:r>
    </w:p>
    <w:p w14:paraId="257A4494">
      <w:pPr>
        <w:spacing w:line="560" w:lineRule="exact"/>
        <w:ind w:firstLine="560" w:firstLineChars="200"/>
        <w:rPr>
          <w:rFonts w:ascii="仿宋" w:hAnsi="仿宋" w:eastAsia="仿宋"/>
          <w:sz w:val="28"/>
          <w:szCs w:val="32"/>
        </w:rPr>
      </w:pPr>
      <w:r>
        <w:rPr>
          <w:rFonts w:hint="eastAsia" w:ascii="仿宋" w:hAnsi="仿宋" w:eastAsia="仿宋"/>
          <w:sz w:val="28"/>
          <w:szCs w:val="32"/>
        </w:rPr>
        <w:t>2</w:t>
      </w:r>
      <w:r>
        <w:rPr>
          <w:rFonts w:ascii="仿宋" w:hAnsi="仿宋" w:eastAsia="仿宋"/>
          <w:sz w:val="28"/>
          <w:szCs w:val="32"/>
        </w:rPr>
        <w:t>.</w:t>
      </w:r>
      <w:r>
        <w:rPr>
          <w:rFonts w:hint="eastAsia" w:ascii="仿宋" w:hAnsi="仿宋" w:eastAsia="仿宋"/>
          <w:sz w:val="28"/>
          <w:szCs w:val="32"/>
        </w:rPr>
        <w:t>智慧树慕课平台</w:t>
      </w:r>
    </w:p>
    <w:p w14:paraId="057C04B3">
      <w:pPr>
        <w:spacing w:line="360" w:lineRule="auto"/>
        <w:ind w:firstLine="560" w:firstLineChars="200"/>
        <w:rPr>
          <w:rFonts w:ascii="仿宋" w:hAnsi="仿宋" w:eastAsia="仿宋"/>
          <w:sz w:val="28"/>
          <w:szCs w:val="32"/>
        </w:rPr>
      </w:pPr>
      <w:r>
        <w:rPr>
          <w:rFonts w:hint="eastAsia" w:ascii="仿宋" w:hAnsi="仿宋" w:eastAsia="仿宋"/>
          <w:sz w:val="28"/>
          <w:szCs w:val="32"/>
        </w:rPr>
        <w:t>外网访问IP：https://www.zhihuishu.com/</w:t>
      </w:r>
    </w:p>
    <w:p w14:paraId="7DE72A49">
      <w:pPr>
        <w:spacing w:line="360" w:lineRule="auto"/>
        <w:ind w:firstLine="560" w:firstLineChars="200"/>
        <w:rPr>
          <w:rFonts w:ascii="仿宋" w:hAnsi="仿宋" w:eastAsia="仿宋"/>
          <w:sz w:val="28"/>
          <w:szCs w:val="32"/>
        </w:rPr>
      </w:pPr>
      <w:r>
        <w:rPr>
          <w:rFonts w:hint="eastAsia" w:ascii="仿宋" w:hAnsi="仿宋" w:eastAsia="仿宋"/>
          <w:sz w:val="28"/>
          <w:szCs w:val="32"/>
        </w:rPr>
        <w:t>账号：学号。密码：Zhihuishu@学号后六位</w:t>
      </w:r>
      <w:r>
        <w:rPr>
          <w:rFonts w:hint="eastAsia" w:ascii="仿宋" w:hAnsi="仿宋" w:eastAsia="仿宋"/>
          <w:color w:val="000000" w:themeColor="text1"/>
          <w:sz w:val="28"/>
          <w:szCs w:val="32"/>
          <w14:textFill>
            <w14:solidFill>
              <w14:schemeClr w14:val="tx1"/>
            </w14:solidFill>
          </w14:textFill>
        </w:rPr>
        <w:t>（共1</w:t>
      </w:r>
      <w:r>
        <w:rPr>
          <w:rFonts w:ascii="仿宋" w:hAnsi="仿宋" w:eastAsia="仿宋"/>
          <w:color w:val="000000" w:themeColor="text1"/>
          <w:sz w:val="28"/>
          <w:szCs w:val="32"/>
          <w14:textFill>
            <w14:solidFill>
              <w14:schemeClr w14:val="tx1"/>
            </w14:solidFill>
          </w14:textFill>
        </w:rPr>
        <w:t>6</w:t>
      </w:r>
      <w:r>
        <w:rPr>
          <w:rFonts w:hint="eastAsia" w:ascii="仿宋" w:hAnsi="仿宋" w:eastAsia="仿宋"/>
          <w:color w:val="000000" w:themeColor="text1"/>
          <w:sz w:val="28"/>
          <w:szCs w:val="32"/>
          <w14:textFill>
            <w14:solidFill>
              <w14:schemeClr w14:val="tx1"/>
            </w14:solidFill>
          </w14:textFill>
        </w:rPr>
        <w:t>位）</w:t>
      </w:r>
      <w:r>
        <w:rPr>
          <w:rFonts w:hint="eastAsia" w:ascii="仿宋" w:hAnsi="仿宋" w:eastAsia="仿宋"/>
          <w:sz w:val="28"/>
          <w:szCs w:val="32"/>
        </w:rPr>
        <w:t>。请大家登录后尽快修改密码。</w:t>
      </w:r>
    </w:p>
    <w:p w14:paraId="590D83E3">
      <w:pPr>
        <w:spacing w:line="360" w:lineRule="auto"/>
        <w:ind w:firstLine="560" w:firstLineChars="200"/>
        <w:rPr>
          <w:rFonts w:ascii="仿宋" w:hAnsi="仿宋" w:eastAsia="仿宋"/>
          <w:sz w:val="28"/>
          <w:szCs w:val="32"/>
        </w:rPr>
      </w:pPr>
      <w:r>
        <w:rPr>
          <w:rFonts w:hint="eastAsia" w:ascii="仿宋" w:hAnsi="仿宋" w:eastAsia="仿宋"/>
          <w:sz w:val="28"/>
          <w:szCs w:val="32"/>
        </w:rPr>
        <w:t>视频包括两类：一类为理论知识，参考《国家安全教育大学生读本》；另一类为实验实践知识。</w:t>
      </w:r>
    </w:p>
    <w:p w14:paraId="224165FA">
      <w:pPr>
        <w:spacing w:line="560" w:lineRule="exact"/>
        <w:ind w:firstLine="560" w:firstLineChars="200"/>
        <w:rPr>
          <w:rFonts w:ascii="仿宋" w:hAnsi="仿宋" w:eastAsia="仿宋"/>
          <w:sz w:val="28"/>
          <w:szCs w:val="32"/>
        </w:rPr>
      </w:pPr>
      <w:r>
        <w:rPr>
          <w:rFonts w:ascii="仿宋" w:hAnsi="仿宋" w:eastAsia="仿宋"/>
          <w:sz w:val="28"/>
          <w:szCs w:val="32"/>
        </w:rPr>
        <w:t>2.</w:t>
      </w:r>
      <w:r>
        <w:rPr>
          <w:rFonts w:hint="eastAsia" w:ascii="仿宋" w:hAnsi="仿宋" w:eastAsia="仿宋"/>
          <w:sz w:val="28"/>
          <w:szCs w:val="32"/>
        </w:rPr>
        <w:t>课程考核方式</w:t>
      </w:r>
    </w:p>
    <w:p w14:paraId="163F9B07">
      <w:pPr>
        <w:spacing w:line="360" w:lineRule="auto"/>
        <w:ind w:firstLine="562" w:firstLineChars="200"/>
        <w:rPr>
          <w:rFonts w:ascii="黑体" w:hAnsi="黑体" w:eastAsia="黑体"/>
          <w:b/>
          <w:bCs/>
          <w:sz w:val="28"/>
          <w:szCs w:val="32"/>
        </w:rPr>
      </w:pPr>
      <w:r>
        <w:rPr>
          <w:rFonts w:hint="eastAsia" w:ascii="黑体" w:hAnsi="黑体" w:eastAsia="黑体"/>
          <w:b/>
          <w:bCs/>
          <w:sz w:val="28"/>
          <w:szCs w:val="32"/>
        </w:rPr>
        <w:t>最终成绩：</w:t>
      </w:r>
      <w:r>
        <w:rPr>
          <w:rFonts w:ascii="黑体" w:hAnsi="黑体" w:eastAsia="黑体"/>
          <w:b/>
          <w:bCs/>
          <w:sz w:val="28"/>
          <w:szCs w:val="32"/>
        </w:rPr>
        <w:t>2</w:t>
      </w:r>
      <w:r>
        <w:rPr>
          <w:rFonts w:hint="eastAsia" w:ascii="黑体" w:hAnsi="黑体" w:eastAsia="黑体"/>
          <w:b/>
          <w:bCs/>
          <w:sz w:val="28"/>
          <w:szCs w:val="32"/>
        </w:rPr>
        <w:t>0%（视频学习过程）+</w:t>
      </w:r>
      <w:r>
        <w:rPr>
          <w:rFonts w:ascii="黑体" w:hAnsi="黑体" w:eastAsia="黑体"/>
          <w:b/>
          <w:bCs/>
          <w:sz w:val="28"/>
          <w:szCs w:val="32"/>
        </w:rPr>
        <w:t>8</w:t>
      </w:r>
      <w:r>
        <w:rPr>
          <w:rFonts w:hint="eastAsia" w:ascii="黑体" w:hAnsi="黑体" w:eastAsia="黑体"/>
          <w:b/>
          <w:bCs/>
          <w:sz w:val="28"/>
          <w:szCs w:val="32"/>
        </w:rPr>
        <w:t>0%（期末大考试）。</w:t>
      </w:r>
    </w:p>
    <w:p w14:paraId="1817B395">
      <w:pPr>
        <w:spacing w:line="360" w:lineRule="auto"/>
        <w:ind w:firstLine="560" w:firstLineChars="200"/>
        <w:rPr>
          <w:rFonts w:ascii="仿宋" w:hAnsi="仿宋" w:eastAsia="仿宋"/>
          <w:sz w:val="28"/>
          <w:szCs w:val="32"/>
        </w:rPr>
      </w:pPr>
      <w:r>
        <w:rPr>
          <w:rFonts w:hint="eastAsia" w:ascii="仿宋" w:hAnsi="仿宋" w:eastAsia="仿宋"/>
          <w:sz w:val="28"/>
          <w:szCs w:val="32"/>
        </w:rPr>
        <w:t>期末考试均采用开卷形式。</w:t>
      </w:r>
    </w:p>
    <w:p w14:paraId="5C17AC2D">
      <w:pPr>
        <w:spacing w:line="560" w:lineRule="exact"/>
        <w:ind w:firstLine="560" w:firstLineChars="200"/>
        <w:rPr>
          <w:rFonts w:ascii="仿宋" w:hAnsi="仿宋" w:eastAsia="仿宋"/>
          <w:sz w:val="28"/>
          <w:szCs w:val="32"/>
        </w:rPr>
      </w:pPr>
      <w:r>
        <w:rPr>
          <w:rFonts w:ascii="仿宋" w:hAnsi="仿宋" w:eastAsia="仿宋"/>
          <w:sz w:val="28"/>
          <w:szCs w:val="32"/>
        </w:rPr>
        <w:t>3.</w:t>
      </w:r>
      <w:r>
        <w:rPr>
          <w:rFonts w:hint="eastAsia" w:ascii="仿宋" w:hAnsi="仿宋" w:eastAsia="仿宋"/>
          <w:sz w:val="28"/>
          <w:szCs w:val="32"/>
        </w:rPr>
        <w:t>其他</w:t>
      </w:r>
    </w:p>
    <w:p w14:paraId="1E9C1181">
      <w:pPr>
        <w:spacing w:line="360" w:lineRule="auto"/>
        <w:ind w:firstLine="560" w:firstLineChars="200"/>
        <w:rPr>
          <w:rFonts w:hint="eastAsia" w:ascii="仿宋" w:hAnsi="仿宋" w:eastAsia="仿宋"/>
          <w:sz w:val="28"/>
          <w:szCs w:val="32"/>
        </w:rPr>
      </w:pPr>
      <w:r>
        <w:rPr>
          <w:rFonts w:hint="eastAsia" w:ascii="黑体" w:hAnsi="黑体" w:eastAsia="黑体"/>
          <w:sz w:val="28"/>
          <w:szCs w:val="32"/>
        </w:rPr>
        <w:t>请务必在学习时间内登录确认课程（第8周就可以开始登录确认课程，但无法学习），自行搜索加入的【公开课】不计成绩。</w:t>
      </w:r>
      <w:r>
        <w:rPr>
          <w:rFonts w:hint="eastAsia" w:ascii="仿宋" w:hAnsi="仿宋" w:eastAsia="仿宋"/>
          <w:sz w:val="28"/>
          <w:szCs w:val="32"/>
        </w:rPr>
        <w:t>课程教学日历和教学大纲及其他通知请关注智慧课程平台。</w:t>
      </w:r>
    </w:p>
    <w:p w14:paraId="1CD15746">
      <w:pPr>
        <w:spacing w:line="360" w:lineRule="auto"/>
        <w:ind w:firstLine="560" w:firstLineChars="200"/>
        <w:rPr>
          <w:rFonts w:ascii="仿宋" w:hAnsi="仿宋" w:eastAsia="仿宋"/>
          <w:bCs/>
          <w:sz w:val="28"/>
          <w:szCs w:val="32"/>
        </w:rPr>
      </w:pPr>
      <w:r>
        <w:rPr>
          <w:rFonts w:ascii="仿宋" w:hAnsi="仿宋" w:eastAsia="仿宋"/>
          <w:bCs/>
          <w:sz w:val="28"/>
          <w:szCs w:val="32"/>
        </w:rPr>
        <w:t>4.</w:t>
      </w:r>
      <w:r>
        <w:rPr>
          <w:rFonts w:hint="eastAsia" w:ascii="仿宋" w:hAnsi="仿宋" w:eastAsia="仿宋"/>
          <w:bCs/>
          <w:sz w:val="28"/>
          <w:szCs w:val="32"/>
        </w:rPr>
        <w:t>联系方式</w:t>
      </w:r>
    </w:p>
    <w:p w14:paraId="565313DD">
      <w:pPr>
        <w:spacing w:line="360" w:lineRule="auto"/>
        <w:ind w:firstLine="560" w:firstLineChars="200"/>
        <w:rPr>
          <w:rFonts w:ascii="仿宋" w:hAnsi="仿宋" w:eastAsia="仿宋"/>
          <w:color w:val="000000" w:themeColor="text1"/>
          <w:sz w:val="28"/>
          <w:szCs w:val="32"/>
          <w14:textFill>
            <w14:solidFill>
              <w14:schemeClr w14:val="tx1"/>
            </w14:solidFill>
          </w14:textFill>
        </w:rPr>
      </w:pPr>
      <w:r>
        <w:rPr>
          <w:rFonts w:hint="eastAsia" w:ascii="仿宋" w:hAnsi="仿宋" w:eastAsia="仿宋"/>
          <w:sz w:val="28"/>
          <w:szCs w:val="32"/>
        </w:rPr>
        <w:t>上课考核等课程相关问题，负责人及联系方式：黎老师，51683671，mhli1@bjtu.edu.cn。</w:t>
      </w:r>
    </w:p>
    <w:p w14:paraId="229933E3">
      <w:pPr>
        <w:spacing w:line="360" w:lineRule="auto"/>
        <w:ind w:firstLine="560" w:firstLineChars="200"/>
        <w:rPr>
          <w:rFonts w:ascii="仿宋" w:hAnsi="仿宋" w:eastAsia="仿宋"/>
          <w:sz w:val="28"/>
          <w:szCs w:val="32"/>
        </w:rPr>
      </w:pPr>
      <w:r>
        <w:rPr>
          <w:rFonts w:hint="eastAsia" w:ascii="仿宋" w:hAnsi="仿宋" w:eastAsia="仿宋"/>
          <w:sz w:val="28"/>
          <w:szCs w:val="32"/>
        </w:rPr>
        <w:t>智慧树慕课平台技术支持为在线客服。</w:t>
      </w:r>
    </w:p>
    <w:p w14:paraId="16600D79">
      <w:pPr>
        <w:spacing w:line="360" w:lineRule="auto"/>
        <w:ind w:firstLine="560" w:firstLineChars="200"/>
        <w:jc w:val="center"/>
        <w:rPr>
          <w:rFonts w:ascii="仿宋" w:hAnsi="仿宋" w:eastAsia="仿宋"/>
          <w:sz w:val="28"/>
          <w:szCs w:val="32"/>
        </w:rPr>
      </w:pPr>
    </w:p>
    <w:p w14:paraId="6B58FB49">
      <w:pPr>
        <w:spacing w:line="360" w:lineRule="auto"/>
        <w:ind w:firstLine="560" w:firstLineChars="200"/>
        <w:jc w:val="center"/>
        <w:rPr>
          <w:rFonts w:ascii="仿宋" w:hAnsi="仿宋" w:eastAsia="仿宋"/>
          <w:sz w:val="28"/>
          <w:szCs w:val="32"/>
        </w:rPr>
      </w:pPr>
    </w:p>
    <w:p w14:paraId="08294689">
      <w:pPr>
        <w:spacing w:line="360" w:lineRule="auto"/>
        <w:ind w:firstLine="840" w:firstLineChars="300"/>
        <w:jc w:val="center"/>
        <w:rPr>
          <w:rFonts w:ascii="仿宋" w:hAnsi="仿宋" w:eastAsia="仿宋"/>
          <w:sz w:val="28"/>
          <w:szCs w:val="32"/>
        </w:rPr>
      </w:pPr>
      <w:r>
        <w:rPr>
          <w:rFonts w:hint="eastAsia" w:ascii="仿宋" w:hAnsi="仿宋" w:eastAsia="仿宋"/>
          <w:sz w:val="28"/>
          <w:szCs w:val="32"/>
        </w:rPr>
        <w:t>本科生院 教学运行中心 网络空间安全学院 马克思主义学院</w:t>
      </w:r>
    </w:p>
    <w:p w14:paraId="74B28238">
      <w:pPr>
        <w:spacing w:line="360" w:lineRule="auto"/>
        <w:ind w:firstLine="840" w:firstLineChars="300"/>
        <w:jc w:val="center"/>
        <w:rPr>
          <w:rFonts w:ascii="仿宋" w:hAnsi="仿宋" w:eastAsia="仿宋"/>
          <w:sz w:val="28"/>
          <w:szCs w:val="32"/>
        </w:rPr>
      </w:pPr>
      <w:r>
        <w:rPr>
          <w:rFonts w:ascii="仿宋" w:hAnsi="仿宋" w:eastAsia="仿宋"/>
          <w:sz w:val="28"/>
          <w:szCs w:val="32"/>
        </w:rPr>
        <w:t>2026</w:t>
      </w:r>
      <w:r>
        <w:rPr>
          <w:rFonts w:hint="eastAsia" w:ascii="仿宋" w:hAnsi="仿宋" w:eastAsia="仿宋"/>
          <w:sz w:val="28"/>
          <w:szCs w:val="32"/>
        </w:rPr>
        <w:t>年1</w:t>
      </w:r>
      <w:r>
        <w:rPr>
          <w:rFonts w:ascii="仿宋" w:hAnsi="仿宋" w:eastAsia="仿宋"/>
          <w:sz w:val="28"/>
          <w:szCs w:val="32"/>
        </w:rPr>
        <w:t>1</w:t>
      </w:r>
      <w:r>
        <w:rPr>
          <w:rFonts w:hint="eastAsia" w:ascii="仿宋" w:hAnsi="仿宋" w:eastAsia="仿宋"/>
          <w:sz w:val="28"/>
          <w:szCs w:val="32"/>
        </w:rPr>
        <w:t>月</w:t>
      </w:r>
      <w:r>
        <w:rPr>
          <w:rFonts w:hint="eastAsia" w:ascii="仿宋" w:hAnsi="仿宋" w:eastAsia="仿宋"/>
          <w:sz w:val="28"/>
          <w:szCs w:val="32"/>
          <w:lang w:val="en-US" w:eastAsia="zh-CN"/>
        </w:rPr>
        <w:t>4</w:t>
      </w:r>
      <w:bookmarkStart w:id="0" w:name="_GoBack"/>
      <w:bookmarkEnd w:id="0"/>
      <w:r>
        <w:rPr>
          <w:rFonts w:hint="eastAsia" w:ascii="仿宋" w:hAnsi="仿宋" w:eastAsia="仿宋"/>
          <w:sz w:val="28"/>
          <w:szCs w:val="32"/>
        </w:rPr>
        <w:t>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UwYWM2ZTFjMDRlMmNkZmI3MjE0MjcyMWE2MGZmNDQifQ=="/>
  </w:docVars>
  <w:rsids>
    <w:rsidRoot w:val="00114585"/>
    <w:rsid w:val="0003153E"/>
    <w:rsid w:val="00041741"/>
    <w:rsid w:val="00067DFF"/>
    <w:rsid w:val="00075609"/>
    <w:rsid w:val="00083A62"/>
    <w:rsid w:val="0008625F"/>
    <w:rsid w:val="000A7A1B"/>
    <w:rsid w:val="000C1902"/>
    <w:rsid w:val="000F3E8A"/>
    <w:rsid w:val="0010058F"/>
    <w:rsid w:val="00114585"/>
    <w:rsid w:val="0011712B"/>
    <w:rsid w:val="00121341"/>
    <w:rsid w:val="001411A7"/>
    <w:rsid w:val="001864C0"/>
    <w:rsid w:val="001A03A3"/>
    <w:rsid w:val="001C355E"/>
    <w:rsid w:val="001C6400"/>
    <w:rsid w:val="001F394D"/>
    <w:rsid w:val="00220674"/>
    <w:rsid w:val="002361A7"/>
    <w:rsid w:val="0024573F"/>
    <w:rsid w:val="0026418D"/>
    <w:rsid w:val="002D1FE5"/>
    <w:rsid w:val="003048F4"/>
    <w:rsid w:val="00347C6A"/>
    <w:rsid w:val="003C7CC7"/>
    <w:rsid w:val="00400643"/>
    <w:rsid w:val="0040680A"/>
    <w:rsid w:val="00484DA9"/>
    <w:rsid w:val="00491139"/>
    <w:rsid w:val="00492098"/>
    <w:rsid w:val="004B0586"/>
    <w:rsid w:val="00573B6E"/>
    <w:rsid w:val="0057525E"/>
    <w:rsid w:val="005B6B9E"/>
    <w:rsid w:val="006667F3"/>
    <w:rsid w:val="00706548"/>
    <w:rsid w:val="007245D6"/>
    <w:rsid w:val="00727A7B"/>
    <w:rsid w:val="00735B48"/>
    <w:rsid w:val="0075077C"/>
    <w:rsid w:val="0077112F"/>
    <w:rsid w:val="00773F56"/>
    <w:rsid w:val="007F16B7"/>
    <w:rsid w:val="00863EAE"/>
    <w:rsid w:val="00885B68"/>
    <w:rsid w:val="008E1BEC"/>
    <w:rsid w:val="008F3262"/>
    <w:rsid w:val="00976018"/>
    <w:rsid w:val="009C1513"/>
    <w:rsid w:val="009E7063"/>
    <w:rsid w:val="00A1279E"/>
    <w:rsid w:val="00A72AC6"/>
    <w:rsid w:val="00A93760"/>
    <w:rsid w:val="00A93B0C"/>
    <w:rsid w:val="00AA6188"/>
    <w:rsid w:val="00AE1943"/>
    <w:rsid w:val="00AE27C8"/>
    <w:rsid w:val="00B235A3"/>
    <w:rsid w:val="00B353EB"/>
    <w:rsid w:val="00B70CAE"/>
    <w:rsid w:val="00BF52B8"/>
    <w:rsid w:val="00C04375"/>
    <w:rsid w:val="00C154FC"/>
    <w:rsid w:val="00C16BE7"/>
    <w:rsid w:val="00C27B07"/>
    <w:rsid w:val="00C333B0"/>
    <w:rsid w:val="00C9317D"/>
    <w:rsid w:val="00CD1D10"/>
    <w:rsid w:val="00CF6204"/>
    <w:rsid w:val="00D14B41"/>
    <w:rsid w:val="00D520A7"/>
    <w:rsid w:val="00D7116F"/>
    <w:rsid w:val="00D83DA0"/>
    <w:rsid w:val="00DF761A"/>
    <w:rsid w:val="00E5638C"/>
    <w:rsid w:val="00EE1C54"/>
    <w:rsid w:val="00F36406"/>
    <w:rsid w:val="00FA4507"/>
    <w:rsid w:val="04974587"/>
    <w:rsid w:val="05104339"/>
    <w:rsid w:val="19923EEA"/>
    <w:rsid w:val="1C1918CE"/>
    <w:rsid w:val="22B97532"/>
    <w:rsid w:val="276B4484"/>
    <w:rsid w:val="41345D71"/>
    <w:rsid w:val="46C84C0A"/>
    <w:rsid w:val="4812529F"/>
    <w:rsid w:val="5287165C"/>
    <w:rsid w:val="59831891"/>
    <w:rsid w:val="5FBB2026"/>
    <w:rsid w:val="665943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snapToGrid w:val="0"/>
      <w:jc w:val="left"/>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Title"/>
    <w:basedOn w:val="1"/>
    <w:next w:val="1"/>
    <w:link w:val="10"/>
    <w:qFormat/>
    <w:uiPriority w:val="10"/>
    <w:pPr>
      <w:spacing w:before="240" w:after="60"/>
      <w:jc w:val="center"/>
      <w:outlineLvl w:val="0"/>
    </w:pPr>
    <w:rPr>
      <w:rFonts w:asciiTheme="majorHAnsi" w:hAnsiTheme="majorHAnsi" w:eastAsiaTheme="majorEastAsia" w:cstheme="majorBidi"/>
      <w:b/>
      <w:bCs/>
      <w:sz w:val="32"/>
      <w:szCs w:val="32"/>
    </w:rPr>
  </w:style>
  <w:style w:type="character" w:styleId="7">
    <w:name w:val="Hyperlink"/>
    <w:basedOn w:val="6"/>
    <w:semiHidden/>
    <w:unhideWhenUsed/>
    <w:qFormat/>
    <w:uiPriority w:val="99"/>
    <w:rPr>
      <w:color w:val="0000FF"/>
      <w:u w:val="single"/>
    </w:rPr>
  </w:style>
  <w:style w:type="character" w:customStyle="1" w:styleId="8">
    <w:name w:val="页眉 字符"/>
    <w:basedOn w:val="6"/>
    <w:link w:val="3"/>
    <w:qFormat/>
    <w:uiPriority w:val="99"/>
    <w:rPr>
      <w:sz w:val="18"/>
      <w:szCs w:val="18"/>
    </w:rPr>
  </w:style>
  <w:style w:type="character" w:customStyle="1" w:styleId="9">
    <w:name w:val="页脚 字符"/>
    <w:basedOn w:val="6"/>
    <w:link w:val="2"/>
    <w:qFormat/>
    <w:uiPriority w:val="99"/>
    <w:rPr>
      <w:sz w:val="18"/>
      <w:szCs w:val="18"/>
    </w:rPr>
  </w:style>
  <w:style w:type="character" w:customStyle="1" w:styleId="10">
    <w:name w:val="标题 字符"/>
    <w:basedOn w:val="6"/>
    <w:link w:val="4"/>
    <w:qFormat/>
    <w:uiPriority w:val="10"/>
    <w:rPr>
      <w:rFonts w:asciiTheme="majorHAnsi" w:hAnsiTheme="majorHAnsi" w:eastAsiaTheme="majorEastAsia" w:cstheme="majorBidi"/>
      <w:b/>
      <w:bCs/>
      <w:sz w:val="32"/>
      <w:szCs w:val="32"/>
    </w:rPr>
  </w:style>
  <w:style w:type="paragraph" w:styleId="11">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503</Words>
  <Characters>567</Characters>
  <Lines>25</Lines>
  <Paragraphs>25</Paragraphs>
  <TotalTime>23</TotalTime>
  <ScaleCrop>false</ScaleCrop>
  <LinksUpToDate>false</LinksUpToDate>
  <CharactersWithSpaces>567</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2025-09-10T06:29:00Z</dcterms:created>
  <dc:creator>lenovo</dc:creator>
  <cp:lastModifiedBy>Alina</cp:lastModifiedBy>
  <dcterms:modified xsi:type="dcterms:W3CDTF">2026-11-04T08:26:45Z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3F34B67B5BFF44D1A05A5B5A6962C085_13</vt:lpwstr>
  </property>
  <property fmtid="{D5CDD505-2E9C-101B-9397-08002B2CF9AE}" pid="4" name="KSOTemplateDocerSaveRecord">
    <vt:lpwstr>eyJoZGlkIjoiOWRkYmNhODdkMTJlYzY3OGM0MWJlYzVmZjYyMmY4ZmUiLCJ1c2VySWQiOiI2ODQ2NjczMjUifQ==</vt:lpwstr>
  </property>
</Properties>
</file>