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3C6E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default" w:ascii="Times New Roman" w:hAnsi="Times New Roman" w:eastAsia="华文中宋"/>
          <w:b/>
          <w:bCs/>
          <w:w w:val="95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华文中宋" w:cs="华文中宋"/>
          <w:b/>
          <w:bCs/>
          <w:w w:val="95"/>
          <w:sz w:val="36"/>
          <w:szCs w:val="36"/>
        </w:rPr>
        <w:t>关于公示</w:t>
      </w: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</w:t>
      </w:r>
      <w:r>
        <w:rPr>
          <w:rFonts w:hint="eastAsia" w:ascii="Times New Roman" w:hAnsi="Times New Roman" w:eastAsia="华文中宋" w:cs="华文中宋"/>
          <w:b/>
          <w:bCs/>
          <w:w w:val="95"/>
          <w:sz w:val="36"/>
          <w:szCs w:val="36"/>
        </w:rPr>
        <w:t>年北京交通大学大学生电子商务“创新</w:t>
      </w:r>
      <w:r>
        <w:rPr>
          <w:rFonts w:hint="eastAsia" w:ascii="Times New Roman" w:hAnsi="Times New Roman" w:eastAsia="华文中宋" w:cs="华文中宋"/>
          <w:b/>
          <w:bCs/>
          <w:w w:val="95"/>
          <w:sz w:val="36"/>
          <w:szCs w:val="36"/>
          <w:lang w:eastAsia="zh-CN"/>
        </w:rPr>
        <w:t>、</w:t>
      </w:r>
      <w:r>
        <w:rPr>
          <w:rFonts w:hint="eastAsia" w:ascii="Times New Roman" w:hAnsi="Times New Roman" w:eastAsia="华文中宋" w:cs="华文中宋"/>
          <w:b/>
          <w:bCs/>
          <w:w w:val="95"/>
          <w:sz w:val="36"/>
          <w:szCs w:val="36"/>
        </w:rPr>
        <w:t>创意及创业”挑战赛评审结果</w:t>
      </w:r>
      <w:r>
        <w:rPr>
          <w:rFonts w:hint="eastAsia" w:ascii="Times New Roman" w:hAnsi="Times New Roman" w:eastAsia="华文中宋" w:cs="华文中宋"/>
          <w:b/>
          <w:bCs/>
          <w:w w:val="95"/>
          <w:sz w:val="36"/>
          <w:szCs w:val="36"/>
          <w:lang w:val="en-US" w:eastAsia="zh-CN"/>
        </w:rPr>
        <w:t>的通知</w:t>
      </w:r>
      <w:bookmarkStart w:id="0" w:name="_GoBack"/>
      <w:bookmarkEnd w:id="0"/>
    </w:p>
    <w:p w14:paraId="42986A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560" w:lineRule="exact"/>
        <w:ind w:right="136" w:firstLine="556" w:firstLineChars="200"/>
        <w:jc w:val="both"/>
        <w:textAlignment w:val="auto"/>
        <w:rPr>
          <w:rFonts w:hint="eastAsia" w:ascii="Times New Roman" w:hAnsi="Times New Roman" w:eastAsia="方正仿宋_GB2312" w:cs="方正仿宋_GB2312"/>
          <w:spacing w:val="-1"/>
          <w:sz w:val="28"/>
        </w:rPr>
      </w:pPr>
      <w:r>
        <w:rPr>
          <w:rFonts w:hint="eastAsia" w:ascii="Times New Roman" w:hAnsi="Times New Roman" w:eastAsia="方正仿宋_GB2312" w:cs="方正仿宋_GB2312"/>
          <w:spacing w:val="-1"/>
          <w:sz w:val="28"/>
        </w:rPr>
        <w:t>由北京交通大学大学生电子商务“</w:t>
      </w:r>
      <w:r>
        <w:rPr>
          <w:rFonts w:hint="eastAsia" w:ascii="Times New Roman" w:hAnsi="Times New Roman" w:eastAsia="方正仿宋_GB2312" w:cs="方正仿宋_GB2312"/>
          <w:spacing w:val="-1"/>
          <w:sz w:val="28"/>
          <w:highlight w:val="none"/>
        </w:rPr>
        <w:t>创新</w:t>
      </w:r>
      <w:r>
        <w:rPr>
          <w:rFonts w:hint="eastAsia" w:ascii="Times New Roman" w:hAnsi="Times New Roman" w:eastAsia="方正仿宋_GB2312" w:cs="方正仿宋_GB2312"/>
          <w:spacing w:val="-1"/>
          <w:sz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2312" w:cs="方正仿宋_GB2312"/>
          <w:spacing w:val="-1"/>
          <w:sz w:val="28"/>
          <w:highlight w:val="none"/>
        </w:rPr>
        <w:t>创意</w:t>
      </w:r>
      <w:r>
        <w:rPr>
          <w:rFonts w:hint="eastAsia" w:ascii="Times New Roman" w:hAnsi="Times New Roman" w:eastAsia="方正仿宋_GB2312" w:cs="方正仿宋_GB2312"/>
          <w:spacing w:val="-1"/>
          <w:sz w:val="28"/>
          <w:highlight w:val="none"/>
          <w:lang w:val="en-US" w:eastAsia="zh-CN"/>
        </w:rPr>
        <w:t>及</w:t>
      </w:r>
      <w:r>
        <w:rPr>
          <w:rFonts w:hint="eastAsia" w:ascii="Times New Roman" w:hAnsi="Times New Roman" w:eastAsia="方正仿宋_GB2312" w:cs="方正仿宋_GB2312"/>
          <w:spacing w:val="-1"/>
          <w:sz w:val="28"/>
          <w:highlight w:val="none"/>
        </w:rPr>
        <w:t>创业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”挑战赛组委会主办、</w:t>
      </w:r>
      <w:r>
        <w:rPr>
          <w:rFonts w:hint="eastAsia" w:ascii="Times New Roman" w:hAnsi="Times New Roman" w:eastAsia="方正仿宋_GB2312" w:cs="方正仿宋_GB2312"/>
          <w:spacing w:val="-6"/>
          <w:sz w:val="28"/>
        </w:rPr>
        <w:t>交通运输学院承办的</w:t>
      </w:r>
      <w:r>
        <w:rPr>
          <w:rFonts w:hint="eastAsia" w:ascii="Times New Roman" w:hAnsi="Times New Roman" w:eastAsia="方正仿宋_GB2312" w:cs="Times New Roman"/>
          <w:sz w:val="28"/>
        </w:rPr>
        <w:t>202</w:t>
      </w:r>
      <w:r>
        <w:rPr>
          <w:rFonts w:hint="eastAsia" w:ascii="Times New Roman" w:hAnsi="Times New Roman" w:eastAsia="方正仿宋_GB2312" w:cs="Times New Roman"/>
          <w:sz w:val="28"/>
          <w:lang w:val="en-US" w:eastAsia="zh-CN"/>
        </w:rPr>
        <w:t>6</w:t>
      </w:r>
      <w:r>
        <w:rPr>
          <w:rFonts w:hint="eastAsia" w:ascii="Times New Roman" w:hAnsi="Times New Roman" w:eastAsia="方正仿宋_GB2312" w:cs="方正仿宋_GB2312"/>
          <w:sz w:val="28"/>
        </w:rPr>
        <w:t>年北京交通大学大学生电子商务“创新</w:t>
      </w:r>
      <w:r>
        <w:rPr>
          <w:rFonts w:hint="eastAsia" w:ascii="Times New Roman" w:hAnsi="Times New Roman" w:eastAsia="方正仿宋_GB2312" w:cs="方正仿宋_GB2312"/>
          <w:sz w:val="28"/>
          <w:lang w:eastAsia="zh-CN"/>
        </w:rPr>
        <w:t>、</w:t>
      </w:r>
      <w:r>
        <w:rPr>
          <w:rFonts w:hint="eastAsia" w:ascii="Times New Roman" w:hAnsi="Times New Roman" w:eastAsia="方正仿宋_GB2312" w:cs="方正仿宋_GB2312"/>
          <w:sz w:val="28"/>
        </w:rPr>
        <w:t>创意及创业”挑战赛的</w:t>
      </w:r>
      <w:r>
        <w:rPr>
          <w:rFonts w:hint="eastAsia" w:ascii="Times New Roman" w:hAnsi="Times New Roman" w:eastAsia="方正仿宋_GB2312" w:cs="方正仿宋_GB2312"/>
          <w:spacing w:val="-4"/>
          <w:sz w:val="28"/>
        </w:rPr>
        <w:t>评审工作已经结束。全校共有</w:t>
      </w:r>
      <w:r>
        <w:rPr>
          <w:rFonts w:hint="eastAsia" w:ascii="Times New Roman" w:hAnsi="Times New Roman" w:eastAsia="方正仿宋_GB2312" w:cs="方正仿宋_GB2312"/>
          <w:sz w:val="28"/>
          <w:lang w:val="en-US" w:eastAsia="zh-CN"/>
        </w:rPr>
        <w:t>56</w:t>
      </w:r>
      <w:r>
        <w:rPr>
          <w:rFonts w:hint="eastAsia" w:ascii="Times New Roman" w:hAnsi="Times New Roman" w:eastAsia="方正仿宋_GB2312" w:cs="方正仿宋_GB2312"/>
          <w:spacing w:val="-8"/>
          <w:sz w:val="28"/>
        </w:rPr>
        <w:t>支队伍报名参赛，</w:t>
      </w:r>
      <w:r>
        <w:rPr>
          <w:rFonts w:hint="eastAsia" w:ascii="Times New Roman" w:hAnsi="Times New Roman" w:eastAsia="方正仿宋_GB2312" w:cs="方正仿宋_GB2312"/>
          <w:spacing w:val="-8"/>
          <w:sz w:val="28"/>
          <w:lang w:val="en-US" w:eastAsia="zh-CN"/>
        </w:rPr>
        <w:t>40支</w:t>
      </w:r>
      <w:r>
        <w:rPr>
          <w:rFonts w:hint="eastAsia" w:ascii="Times New Roman" w:hAnsi="Times New Roman" w:eastAsia="方正仿宋_GB2312" w:cs="方正仿宋_GB2312"/>
          <w:spacing w:val="-8"/>
          <w:sz w:val="28"/>
        </w:rPr>
        <w:t>队伍提交作品。经竞赛</w:t>
      </w:r>
      <w:r>
        <w:rPr>
          <w:rFonts w:hint="eastAsia" w:ascii="Times New Roman" w:hAnsi="Times New Roman" w:eastAsia="方正仿宋_GB2312" w:cs="方正仿宋_GB2312"/>
          <w:spacing w:val="-13"/>
          <w:sz w:val="28"/>
        </w:rPr>
        <w:t>组委会组织线上函评和决赛答辩，</w:t>
      </w:r>
      <w:r>
        <w:rPr>
          <w:rFonts w:hint="eastAsia" w:ascii="Times New Roman" w:hAnsi="Times New Roman" w:eastAsia="方正仿宋_GB2312" w:cs="方正仿宋_GB2312"/>
          <w:spacing w:val="-13"/>
          <w:sz w:val="28"/>
          <w:lang w:val="en-US" w:eastAsia="zh-CN"/>
        </w:rPr>
        <w:t>结合大赛奖项分配要求，</w:t>
      </w:r>
      <w:r>
        <w:rPr>
          <w:rFonts w:hint="eastAsia" w:ascii="Times New Roman" w:hAnsi="Times New Roman" w:eastAsia="方正仿宋_GB2312" w:cs="方正仿宋_GB2312"/>
          <w:spacing w:val="-13"/>
          <w:sz w:val="28"/>
        </w:rPr>
        <w:t>共评选出</w:t>
      </w:r>
      <w:r>
        <w:rPr>
          <w:rFonts w:hint="eastAsia" w:ascii="Times New Roman" w:hAnsi="Times New Roman" w:eastAsia="方正仿宋_GB2312" w:cs="方正仿宋_GB2312"/>
          <w:spacing w:val="-2"/>
          <w:sz w:val="28"/>
          <w:lang w:val="en-US" w:eastAsia="zh-CN"/>
        </w:rPr>
        <w:t>26</w:t>
      </w:r>
      <w:r>
        <w:rPr>
          <w:rFonts w:hint="eastAsia" w:ascii="Times New Roman" w:hAnsi="Times New Roman" w:eastAsia="方正仿宋_GB2312" w:cs="方正仿宋_GB2312"/>
          <w:spacing w:val="-16"/>
          <w:sz w:val="28"/>
        </w:rPr>
        <w:t>支</w:t>
      </w:r>
      <w:r>
        <w:rPr>
          <w:rFonts w:hint="eastAsia" w:ascii="Times New Roman" w:hAnsi="Times New Roman" w:eastAsia="方正仿宋_GB2312" w:cs="方正仿宋_GB2312"/>
          <w:spacing w:val="-16"/>
          <w:sz w:val="28"/>
          <w:lang w:val="en-US" w:eastAsia="zh-CN"/>
        </w:rPr>
        <w:t>常规赛道、1支国际赛道、1支实战赛道</w:t>
      </w:r>
      <w:r>
        <w:rPr>
          <w:rFonts w:hint="eastAsia" w:ascii="Times New Roman" w:hAnsi="Times New Roman" w:eastAsia="方正仿宋_GB2312" w:cs="方正仿宋_GB2312"/>
          <w:spacing w:val="-16"/>
          <w:sz w:val="28"/>
        </w:rPr>
        <w:t>参赛队获奖，其中特等奖</w:t>
      </w:r>
      <w:r>
        <w:rPr>
          <w:rFonts w:hint="eastAsia" w:ascii="Times New Roman" w:hAnsi="Times New Roman" w:eastAsia="方正仿宋_GB2312" w:cs="方正仿宋_GB2312"/>
          <w:spacing w:val="-16"/>
          <w:sz w:val="28"/>
          <w:lang w:val="en-US" w:eastAsia="zh-CN"/>
        </w:rPr>
        <w:t>2</w:t>
      </w:r>
      <w:r>
        <w:rPr>
          <w:rFonts w:hint="eastAsia" w:ascii="Times New Roman" w:hAnsi="Times New Roman" w:eastAsia="方正仿宋_GB2312" w:cs="方正仿宋_GB2312"/>
          <w:spacing w:val="-16"/>
          <w:sz w:val="28"/>
        </w:rPr>
        <w:t>项</w:t>
      </w:r>
      <w:r>
        <w:rPr>
          <w:rFonts w:hint="eastAsia" w:ascii="Times New Roman" w:hAnsi="Times New Roman" w:eastAsia="方正仿宋_GB2312" w:cs="方正仿宋_GB2312"/>
          <w:spacing w:val="-16"/>
          <w:sz w:val="28"/>
          <w:lang w:eastAsia="zh-CN"/>
        </w:rPr>
        <w:t>，</w:t>
      </w:r>
      <w:r>
        <w:rPr>
          <w:rFonts w:hint="eastAsia" w:ascii="Times New Roman" w:hAnsi="Times New Roman" w:eastAsia="方正仿宋_GB2312" w:cs="方正仿宋_GB2312"/>
          <w:spacing w:val="-16"/>
          <w:sz w:val="28"/>
        </w:rPr>
        <w:t>一等奖</w:t>
      </w:r>
      <w:r>
        <w:rPr>
          <w:rFonts w:hint="eastAsia" w:ascii="Times New Roman" w:hAnsi="Times New Roman" w:eastAsia="方正仿宋_GB2312" w:cs="方正仿宋_GB2312"/>
          <w:spacing w:val="-16"/>
          <w:sz w:val="28"/>
          <w:lang w:val="en-US" w:eastAsia="zh-CN"/>
        </w:rPr>
        <w:t>10</w:t>
      </w:r>
      <w:r>
        <w:rPr>
          <w:rFonts w:hint="eastAsia" w:ascii="Times New Roman" w:hAnsi="Times New Roman" w:eastAsia="方正仿宋_GB2312" w:cs="方正仿宋_GB2312"/>
          <w:spacing w:val="-27"/>
          <w:sz w:val="28"/>
        </w:rPr>
        <w:t>项</w:t>
      </w:r>
      <w:r>
        <w:rPr>
          <w:rFonts w:hint="eastAsia" w:ascii="Times New Roman" w:hAnsi="Times New Roman" w:eastAsia="方正仿宋_GB2312" w:cs="方正仿宋_GB2312"/>
          <w:spacing w:val="-27"/>
          <w:sz w:val="28"/>
          <w:lang w:eastAsia="zh-CN"/>
        </w:rPr>
        <w:t>，</w:t>
      </w:r>
      <w:r>
        <w:rPr>
          <w:rFonts w:hint="eastAsia" w:ascii="Times New Roman" w:hAnsi="Times New Roman" w:eastAsia="方正仿宋_GB2312" w:cs="方正仿宋_GB2312"/>
          <w:spacing w:val="-27"/>
          <w:sz w:val="28"/>
        </w:rPr>
        <w:t>二等奖</w:t>
      </w:r>
      <w:r>
        <w:rPr>
          <w:rFonts w:hint="eastAsia" w:ascii="Times New Roman" w:hAnsi="Times New Roman" w:eastAsia="方正仿宋_GB2312" w:cs="方正仿宋_GB2312"/>
          <w:sz w:val="28"/>
          <w:lang w:val="en-US" w:eastAsia="zh-CN"/>
        </w:rPr>
        <w:t>16</w:t>
      </w:r>
      <w:r>
        <w:rPr>
          <w:rFonts w:hint="eastAsia" w:ascii="Times New Roman" w:hAnsi="Times New Roman" w:eastAsia="方正仿宋_GB2312" w:cs="方正仿宋_GB2312"/>
          <w:spacing w:val="-23"/>
          <w:sz w:val="28"/>
        </w:rPr>
        <w:t>项</w:t>
      </w:r>
      <w:r>
        <w:rPr>
          <w:rFonts w:hint="eastAsia" w:ascii="Times New Roman" w:hAnsi="Times New Roman" w:eastAsia="方正仿宋_GB2312" w:cs="方正仿宋_GB2312"/>
          <w:spacing w:val="-23"/>
          <w:sz w:val="28"/>
          <w:lang w:val="en-US" w:eastAsia="zh-CN"/>
        </w:rPr>
        <w:t>，</w:t>
      </w:r>
      <w:r>
        <w:rPr>
          <w:rFonts w:hint="eastAsia" w:ascii="Times New Roman" w:hAnsi="Times New Roman" w:eastAsia="方正仿宋_GB2312" w:cs="方正仿宋_GB2312"/>
          <w:spacing w:val="-9"/>
          <w:sz w:val="28"/>
        </w:rPr>
        <w:t>获奖名单详见附件一</w:t>
      </w:r>
      <w:r>
        <w:rPr>
          <w:rFonts w:hint="eastAsia" w:ascii="Times New Roman" w:hAnsi="Times New Roman" w:eastAsia="方正仿宋_GB2312" w:cs="方正仿宋_GB2312"/>
          <w:sz w:val="28"/>
        </w:rPr>
        <w:t>。</w:t>
      </w:r>
    </w:p>
    <w:p w14:paraId="2D3B175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136" w:firstLine="556" w:firstLineChars="200"/>
        <w:jc w:val="both"/>
        <w:textAlignment w:val="auto"/>
        <w:rPr>
          <w:rFonts w:hint="eastAsia" w:ascii="Times New Roman" w:hAnsi="Times New Roman" w:eastAsia="方正仿宋_GB2312" w:cs="方正仿宋_GB2312"/>
          <w:spacing w:val="-1"/>
          <w:sz w:val="28"/>
        </w:rPr>
      </w:pPr>
      <w:r>
        <w:rPr>
          <w:rFonts w:hint="eastAsia" w:ascii="Times New Roman" w:hAnsi="Times New Roman" w:eastAsia="方正仿宋_GB2312" w:cs="方正仿宋_GB2312"/>
          <w:spacing w:val="-1"/>
          <w:sz w:val="28"/>
        </w:rPr>
        <w:t>公示时间为202</w:t>
      </w:r>
      <w:r>
        <w:rPr>
          <w:rFonts w:hint="eastAsia" w:ascii="Times New Roman" w:hAnsi="Times New Roman" w:eastAsia="方正仿宋_GB2312" w:cs="方正仿宋_GB2312"/>
          <w:spacing w:val="-1"/>
          <w:sz w:val="28"/>
          <w:lang w:val="en-US" w:eastAsia="zh-CN"/>
        </w:rPr>
        <w:t>6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年</w:t>
      </w:r>
      <w:r>
        <w:rPr>
          <w:rFonts w:hint="eastAsia" w:ascii="Times New Roman" w:hAnsi="Times New Roman" w:eastAsia="方正仿宋_GB2312" w:cs="方正仿宋_GB2312"/>
          <w:spacing w:val="-1"/>
          <w:sz w:val="28"/>
          <w:lang w:val="en-US" w:eastAsia="zh-CN"/>
        </w:rPr>
        <w:t>6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月</w:t>
      </w:r>
      <w:r>
        <w:rPr>
          <w:rFonts w:hint="eastAsia" w:ascii="Times New Roman" w:hAnsi="Times New Roman" w:eastAsia="方正仿宋_GB2312" w:cs="方正仿宋_GB2312"/>
          <w:spacing w:val="-1"/>
          <w:sz w:val="28"/>
          <w:lang w:val="en-US" w:eastAsia="zh-CN"/>
        </w:rPr>
        <w:t>17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日至</w:t>
      </w:r>
      <w:r>
        <w:rPr>
          <w:rFonts w:hint="eastAsia" w:ascii="Times New Roman" w:hAnsi="Times New Roman" w:eastAsia="方正仿宋_GB2312" w:cs="方正仿宋_GB2312"/>
          <w:spacing w:val="-1"/>
          <w:sz w:val="28"/>
          <w:lang w:val="en-US" w:eastAsia="zh-CN"/>
        </w:rPr>
        <w:t>6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月</w:t>
      </w:r>
      <w:r>
        <w:rPr>
          <w:rFonts w:hint="eastAsia" w:ascii="Times New Roman" w:hAnsi="Times New Roman" w:eastAsia="方正仿宋_GB2312" w:cs="方正仿宋_GB2312"/>
          <w:spacing w:val="-1"/>
          <w:sz w:val="28"/>
          <w:lang w:val="en-US" w:eastAsia="zh-CN"/>
        </w:rPr>
        <w:t>25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日，如有意见和建议，敬请您署真实姓名并以书面形式与我们联系，我们将认真听取</w:t>
      </w:r>
      <w:r>
        <w:rPr>
          <w:rFonts w:hint="eastAsia" w:ascii="Times New Roman" w:hAnsi="Times New Roman" w:eastAsia="方正仿宋_GB2312" w:cs="方正仿宋_GB2312"/>
          <w:spacing w:val="-1"/>
          <w:sz w:val="28"/>
          <w:lang w:eastAsia="zh-CN"/>
        </w:rPr>
        <w:t>，</w:t>
      </w:r>
      <w:r>
        <w:rPr>
          <w:rFonts w:hint="eastAsia" w:ascii="Times New Roman" w:hAnsi="Times New Roman" w:eastAsia="方正仿宋_GB2312" w:cs="方正仿宋_GB2312"/>
          <w:spacing w:val="-1"/>
          <w:sz w:val="28"/>
        </w:rPr>
        <w:t>妥善处理。</w:t>
      </w:r>
    </w:p>
    <w:p w14:paraId="68BE45F7">
      <w:pPr>
        <w:pStyle w:val="3"/>
        <w:keepNext w:val="0"/>
        <w:keepLines w:val="0"/>
        <w:pageBreakBefore w:val="0"/>
        <w:widowControl w:val="0"/>
        <w:tabs>
          <w:tab w:val="left" w:pos="1507"/>
          <w:tab w:val="left" w:pos="8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67" w:right="154" w:rightChars="70"/>
        <w:jc w:val="both"/>
        <w:textAlignment w:val="auto"/>
        <w:rPr>
          <w:rFonts w:hint="eastAsia" w:ascii="Times New Roman" w:hAnsi="Times New Roman" w:eastAsia="方正仿宋_GB2312" w:cs="方正仿宋_GB2312"/>
          <w:sz w:val="28"/>
          <w:lang w:eastAsia="zh-CN"/>
        </w:rPr>
      </w:pPr>
      <w:r>
        <w:rPr>
          <w:rFonts w:hint="eastAsia" w:ascii="Times New Roman" w:hAnsi="Times New Roman" w:eastAsia="方正仿宋_GB2312" w:cs="方正仿宋_GB2312"/>
          <w:sz w:val="28"/>
        </w:rPr>
        <w:t>联</w:t>
      </w:r>
      <w:r>
        <w:rPr>
          <w:rFonts w:hint="eastAsia" w:ascii="Times New Roman" w:hAnsi="Times New Roman" w:eastAsia="方正仿宋_GB2312" w:cs="方正仿宋_GB2312"/>
          <w:spacing w:val="6"/>
          <w:sz w:val="28"/>
        </w:rPr>
        <w:t xml:space="preserve"> </w:t>
      </w:r>
      <w:r>
        <w:rPr>
          <w:rFonts w:hint="eastAsia" w:ascii="Times New Roman" w:hAnsi="Times New Roman" w:eastAsia="方正仿宋_GB2312" w:cs="方正仿宋_GB2312"/>
          <w:sz w:val="28"/>
        </w:rPr>
        <w:t>系</w:t>
      </w:r>
      <w:r>
        <w:rPr>
          <w:rFonts w:hint="eastAsia" w:ascii="Times New Roman" w:hAnsi="Times New Roman" w:eastAsia="方正仿宋_GB2312" w:cs="方正仿宋_GB2312"/>
          <w:spacing w:val="3"/>
          <w:sz w:val="28"/>
        </w:rPr>
        <w:t xml:space="preserve"> </w:t>
      </w:r>
      <w:r>
        <w:rPr>
          <w:rFonts w:hint="eastAsia" w:ascii="Times New Roman" w:hAnsi="Times New Roman" w:eastAsia="方正仿宋_GB2312" w:cs="方正仿宋_GB2312"/>
          <w:sz w:val="28"/>
        </w:rPr>
        <w:t>人：</w:t>
      </w:r>
      <w:r>
        <w:rPr>
          <w:rFonts w:hint="eastAsia" w:ascii="Times New Roman" w:hAnsi="Times New Roman" w:eastAsia="方正仿宋_GB2312" w:cs="方正仿宋_GB2312"/>
          <w:sz w:val="28"/>
          <w:lang w:val="en-US" w:eastAsia="zh-CN"/>
        </w:rPr>
        <w:t>孙智宇</w:t>
      </w:r>
    </w:p>
    <w:p w14:paraId="03B68AC6">
      <w:pPr>
        <w:pStyle w:val="3"/>
        <w:keepNext w:val="0"/>
        <w:keepLines w:val="0"/>
        <w:pageBreakBefore w:val="0"/>
        <w:widowControl w:val="0"/>
        <w:tabs>
          <w:tab w:val="left" w:pos="1507"/>
          <w:tab w:val="left" w:pos="8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67" w:right="154" w:rightChars="70"/>
        <w:jc w:val="both"/>
        <w:textAlignment w:val="auto"/>
        <w:rPr>
          <w:rFonts w:hint="default" w:ascii="Times New Roman" w:hAnsi="Times New Roman" w:eastAsia="方正仿宋_GB2312" w:cs="Times New Roman"/>
          <w:sz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</w:rPr>
        <w:t>电</w:t>
      </w:r>
      <w:r>
        <w:rPr>
          <w:rFonts w:hint="eastAsia" w:ascii="Times New Roman" w:hAnsi="Times New Roman" w:eastAsia="方正仿宋_GB2312" w:cs="方正仿宋_GB2312"/>
          <w:sz w:val="28"/>
        </w:rPr>
        <w:tab/>
      </w:r>
      <w:r>
        <w:rPr>
          <w:rFonts w:hint="eastAsia" w:ascii="Times New Roman" w:hAnsi="Times New Roman" w:eastAsia="方正仿宋_GB2312" w:cs="方正仿宋_GB2312"/>
          <w:sz w:val="28"/>
        </w:rPr>
        <w:t>话：</w:t>
      </w:r>
      <w:r>
        <w:rPr>
          <w:rFonts w:hint="eastAsia" w:ascii="Times New Roman" w:hAnsi="Times New Roman" w:eastAsia="方正仿宋_GB2312" w:cs="Times New Roman"/>
          <w:sz w:val="28"/>
          <w:lang w:val="en-US" w:eastAsia="zh-CN"/>
        </w:rPr>
        <w:t>51688007</w:t>
      </w:r>
    </w:p>
    <w:p w14:paraId="27F99AC8">
      <w:pPr>
        <w:pStyle w:val="3"/>
        <w:keepNext w:val="0"/>
        <w:keepLines w:val="0"/>
        <w:pageBreakBefore w:val="0"/>
        <w:widowControl w:val="0"/>
        <w:tabs>
          <w:tab w:val="left" w:pos="8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67" w:right="154" w:rightChars="70"/>
        <w:jc w:val="both"/>
        <w:textAlignment w:val="auto"/>
        <w:rPr>
          <w:rFonts w:hint="eastAsia" w:ascii="Times New Roman" w:hAnsi="Times New Roman" w:eastAsia="方正仿宋_GB2312" w:cs="Times New Roman"/>
          <w:sz w:val="28"/>
        </w:rPr>
      </w:pPr>
      <w:r>
        <w:rPr>
          <w:rFonts w:hint="eastAsia" w:ascii="Times New Roman" w:hAnsi="Times New Roman" w:eastAsia="方正仿宋_GB2312" w:cs="方正仿宋_GB2312"/>
          <w:sz w:val="28"/>
        </w:rPr>
        <w:t>邮箱地址：</w:t>
      </w:r>
      <w:r>
        <w:rPr>
          <w:rFonts w:hint="eastAsia" w:ascii="Times New Roman" w:hAnsi="Times New Roman" w:eastAsia="方正仿宋_GB2312" w:cs="Times New Roman"/>
          <w:sz w:val="28"/>
        </w:rPr>
        <w:fldChar w:fldCharType="begin"/>
      </w:r>
      <w:r>
        <w:rPr>
          <w:rFonts w:hint="eastAsia" w:ascii="Times New Roman" w:hAnsi="Times New Roman" w:eastAsia="方正仿宋_GB2312" w:cs="Times New Roman"/>
          <w:sz w:val="28"/>
        </w:rPr>
        <w:instrText xml:space="preserve"> HYPERLINK "mailto:shyshen@bjtu.edu.cn" \h </w:instrText>
      </w:r>
      <w:r>
        <w:rPr>
          <w:rFonts w:hint="eastAsia" w:ascii="Times New Roman" w:hAnsi="Times New Roman" w:eastAsia="方正仿宋_GB2312" w:cs="Times New Roman"/>
          <w:sz w:val="28"/>
        </w:rPr>
        <w:fldChar w:fldCharType="separate"/>
      </w:r>
      <w:r>
        <w:rPr>
          <w:rFonts w:hint="eastAsia" w:ascii="Times New Roman" w:hAnsi="Times New Roman" w:eastAsia="方正仿宋_GB2312" w:cs="Times New Roman"/>
          <w:sz w:val="28"/>
          <w:lang w:val="en-US" w:eastAsia="zh-CN"/>
        </w:rPr>
        <w:t>szy</w:t>
      </w:r>
      <w:r>
        <w:rPr>
          <w:rFonts w:hint="eastAsia" w:ascii="Times New Roman" w:hAnsi="Times New Roman" w:eastAsia="方正仿宋_GB2312" w:cs="Times New Roman"/>
          <w:sz w:val="28"/>
        </w:rPr>
        <w:t>@bjtu.edu.cn</w:t>
      </w:r>
      <w:r>
        <w:rPr>
          <w:rFonts w:hint="eastAsia" w:ascii="Times New Roman" w:hAnsi="Times New Roman" w:eastAsia="方正仿宋_GB2312" w:cs="Times New Roman"/>
          <w:sz w:val="28"/>
        </w:rPr>
        <w:fldChar w:fldCharType="end"/>
      </w:r>
    </w:p>
    <w:p w14:paraId="16446535">
      <w:pPr>
        <w:pStyle w:val="3"/>
        <w:keepNext w:val="0"/>
        <w:keepLines w:val="0"/>
        <w:pageBreakBefore w:val="0"/>
        <w:widowControl w:val="0"/>
        <w:tabs>
          <w:tab w:val="left" w:pos="8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67" w:right="154" w:rightChars="70"/>
        <w:jc w:val="both"/>
        <w:textAlignment w:val="auto"/>
        <w:rPr>
          <w:rFonts w:hint="eastAsia" w:ascii="Times New Roman" w:hAnsi="Times New Roman" w:eastAsia="方正仿宋_GB2312" w:cs="Times New Roman"/>
          <w:sz w:val="28"/>
        </w:rPr>
      </w:pPr>
    </w:p>
    <w:p w14:paraId="4B7E415C">
      <w:pPr>
        <w:pStyle w:val="3"/>
        <w:keepNext w:val="0"/>
        <w:keepLines w:val="0"/>
        <w:pageBreakBefore w:val="0"/>
        <w:widowControl w:val="0"/>
        <w:tabs>
          <w:tab w:val="left" w:pos="8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54" w:rightChars="70" w:firstLine="0" w:firstLineChars="0"/>
        <w:jc w:val="both"/>
        <w:textAlignment w:val="auto"/>
        <w:rPr>
          <w:rFonts w:hint="eastAsia" w:ascii="Times New Roman" w:hAnsi="Times New Roman" w:eastAsia="方正仿宋_GB2312" w:cs="方正仿宋_GB2312"/>
          <w:sz w:val="28"/>
        </w:rPr>
      </w:pPr>
      <w:r>
        <w:rPr>
          <w:rFonts w:hint="eastAsia" w:ascii="Times New Roman" w:hAnsi="Times New Roman" w:eastAsia="方正仿宋_GB2312" w:cs="方正仿宋_GB2312"/>
          <w:sz w:val="28"/>
        </w:rPr>
        <w:t>附件：202</w:t>
      </w:r>
      <w:r>
        <w:rPr>
          <w:rFonts w:hint="eastAsia" w:ascii="Times New Roman" w:hAnsi="Times New Roman" w:eastAsia="方正仿宋_GB2312" w:cs="方正仿宋_GB2312"/>
          <w:sz w:val="28"/>
          <w:lang w:val="en-US" w:eastAsia="zh-CN"/>
        </w:rPr>
        <w:t>6</w:t>
      </w:r>
      <w:r>
        <w:rPr>
          <w:rFonts w:hint="eastAsia" w:ascii="Times New Roman" w:hAnsi="Times New Roman" w:eastAsia="方正仿宋_GB2312" w:cs="方正仿宋_GB2312"/>
          <w:sz w:val="28"/>
        </w:rPr>
        <w:t>年北京交通大学大学生电子商务“创新</w:t>
      </w:r>
      <w:r>
        <w:rPr>
          <w:rFonts w:hint="eastAsia" w:ascii="Times New Roman" w:hAnsi="Times New Roman" w:eastAsia="方正仿宋_GB2312" w:cs="方正仿宋_GB2312"/>
          <w:sz w:val="28"/>
          <w:lang w:eastAsia="zh-CN"/>
        </w:rPr>
        <w:t>、</w:t>
      </w:r>
      <w:r>
        <w:rPr>
          <w:rFonts w:hint="eastAsia" w:ascii="Times New Roman" w:hAnsi="Times New Roman" w:eastAsia="方正仿宋_GB2312" w:cs="方正仿宋_GB2312"/>
          <w:sz w:val="28"/>
        </w:rPr>
        <w:t>创意及创业”挑战赛获奖名单</w:t>
      </w:r>
    </w:p>
    <w:p w14:paraId="41D1C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exact"/>
        <w:ind w:left="0" w:leftChars="0" w:right="0" w:firstLine="3299" w:firstLineChars="1187"/>
        <w:jc w:val="center"/>
        <w:textAlignment w:val="auto"/>
        <w:rPr>
          <w:rFonts w:ascii="Times New Roman" w:hAnsi="Times New Roman" w:eastAsia="仿宋_GB2312" w:cs="Times New Roman"/>
          <w:spacing w:val="-1"/>
          <w:sz w:val="28"/>
          <w:szCs w:val="28"/>
        </w:rPr>
      </w:pPr>
    </w:p>
    <w:p w14:paraId="30A95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exact"/>
        <w:ind w:left="0" w:leftChars="0" w:right="0" w:firstLine="3299" w:firstLineChars="1187"/>
        <w:jc w:val="center"/>
        <w:textAlignment w:val="auto"/>
        <w:rPr>
          <w:rFonts w:ascii="Times New Roman" w:hAnsi="Times New Roman" w:eastAsia="仿宋_GB2312" w:cs="Times New Roman"/>
          <w:spacing w:val="-1"/>
          <w:sz w:val="28"/>
          <w:szCs w:val="28"/>
        </w:rPr>
      </w:pPr>
    </w:p>
    <w:p w14:paraId="114B5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exact"/>
        <w:ind w:left="0" w:leftChars="0" w:right="0" w:firstLine="3299" w:firstLineChars="1187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北京交通大学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大学生</w:t>
      </w:r>
    </w:p>
    <w:p w14:paraId="11DD7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exact"/>
        <w:ind w:left="0" w:leftChars="0" w:right="0" w:firstLine="2637" w:firstLineChars="942"/>
        <w:jc w:val="right"/>
        <w:textAlignment w:val="auto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电子商务“创新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创意</w:t>
      </w:r>
      <w:r>
        <w:rPr>
          <w:rFonts w:hint="eastAsia" w:ascii="Times New Roman" w:hAnsi="Times New Roman" w:eastAsia="方正仿宋_GB2312" w:cs="方正仿宋_GB2312"/>
          <w:sz w:val="28"/>
        </w:rPr>
        <w:t>及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创业”挑战赛组委会</w:t>
      </w:r>
    </w:p>
    <w:p w14:paraId="2BAE5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3299" w:firstLineChars="1187"/>
        <w:jc w:val="right"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本科生院（代章）</w:t>
      </w:r>
    </w:p>
    <w:p w14:paraId="62CA4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3299" w:firstLineChars="1187"/>
        <w:jc w:val="right"/>
        <w:textAlignment w:val="auto"/>
        <w:rPr>
          <w:rFonts w:ascii="Times New Roman" w:hAnsi="Times New Roman" w:eastAsia="仿宋_GB2312" w:cs="Times New Roman"/>
          <w:spacing w:val="-1"/>
          <w:sz w:val="28"/>
          <w:szCs w:val="28"/>
        </w:rPr>
        <w:sectPr>
          <w:type w:val="continuous"/>
          <w:pgSz w:w="11910" w:h="16840"/>
          <w:pgMar w:top="1440" w:right="1587" w:bottom="1440" w:left="1587" w:header="720" w:footer="720" w:gutter="0"/>
          <w:cols w:space="720" w:num="1"/>
        </w:sect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spacing w:val="-1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pacing w:val="-1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 xml:space="preserve">月 </w:t>
      </w:r>
      <w:r>
        <w:rPr>
          <w:rFonts w:hint="eastAsia" w:ascii="Times New Roman" w:hAnsi="Times New Roman" w:eastAsia="仿宋_GB2312" w:cs="Times New Roman"/>
          <w:spacing w:val="-1"/>
          <w:sz w:val="28"/>
          <w:szCs w:val="28"/>
          <w:lang w:val="en-US" w:eastAsia="zh-CN"/>
        </w:rPr>
        <w:t>17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>日</w:t>
      </w:r>
    </w:p>
    <w:p w14:paraId="764503A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3"/>
        <w:ind w:left="93" w:right="-64" w:rightChars="0"/>
        <w:jc w:val="both"/>
        <w:textAlignment w:val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附件一：</w:t>
      </w:r>
    </w:p>
    <w:p w14:paraId="70995A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4"/>
        <w:ind w:left="0" w:right="0"/>
        <w:jc w:val="center"/>
        <w:textAlignment w:val="auto"/>
        <w:rPr>
          <w:rFonts w:hint="eastAsia" w:ascii="Times New Roman" w:hAnsi="Times New Roman" w:eastAsia="华文中宋"/>
          <w:b/>
          <w:bCs/>
          <w:sz w:val="36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方正仿宋_GB2312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6</w:t>
      </w:r>
      <w:r>
        <w:rPr>
          <w:rFonts w:ascii="Times New Roman" w:hAnsi="Times New Roman" w:eastAsia="华文中宋"/>
          <w:b/>
          <w:bCs/>
          <w:sz w:val="36"/>
        </w:rPr>
        <w:t>年北京交通大学大学生电子商务</w:t>
      </w:r>
      <w:r>
        <w:rPr>
          <w:rFonts w:hint="eastAsia" w:ascii="Times New Roman" w:hAnsi="Times New Roman" w:eastAsia="华文中宋"/>
          <w:b/>
          <w:bCs/>
          <w:sz w:val="36"/>
        </w:rPr>
        <w:t>“创新</w:t>
      </w:r>
      <w:r>
        <w:rPr>
          <w:rFonts w:hint="eastAsia" w:ascii="Times New Roman" w:hAnsi="Times New Roman" w:eastAsia="华文中宋"/>
          <w:b/>
          <w:bCs/>
          <w:sz w:val="36"/>
          <w:lang w:eastAsia="zh-CN"/>
        </w:rPr>
        <w:t>、</w:t>
      </w:r>
      <w:r>
        <w:rPr>
          <w:rFonts w:hint="eastAsia" w:ascii="Times New Roman" w:hAnsi="Times New Roman" w:eastAsia="华文中宋"/>
          <w:b/>
          <w:bCs/>
          <w:sz w:val="36"/>
        </w:rPr>
        <w:t>创意</w:t>
      </w:r>
    </w:p>
    <w:p w14:paraId="6F1BC4C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4"/>
        <w:ind w:left="0" w:right="0"/>
        <w:jc w:val="center"/>
        <w:textAlignment w:val="auto"/>
        <w:rPr>
          <w:rFonts w:ascii="Times New Roman" w:hAnsi="Times New Roman" w:eastAsia="华文中宋"/>
          <w:b/>
          <w:bCs/>
          <w:sz w:val="36"/>
        </w:rPr>
      </w:pPr>
      <w:r>
        <w:rPr>
          <w:rFonts w:hint="eastAsia" w:ascii="Times New Roman" w:hAnsi="Times New Roman" w:eastAsia="华文中宋"/>
          <w:b/>
          <w:bCs/>
          <w:sz w:val="36"/>
        </w:rPr>
        <w:t>及创业”挑战赛获奖名单</w:t>
      </w:r>
    </w:p>
    <w:p w14:paraId="0E14E19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/>
        <w:ind w:left="0" w:right="0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特等奖（</w:t>
      </w:r>
      <w:r>
        <w:rPr>
          <w:rFonts w:hint="eastAsia" w:ascii="Times New Roman" w:hAnsi="Times New Roman"/>
          <w:b/>
          <w:bCs/>
          <w:lang w:val="en-US" w:eastAsia="zh-CN"/>
        </w:rPr>
        <w:t>2</w:t>
      </w:r>
      <w:r>
        <w:rPr>
          <w:rFonts w:hint="eastAsia" w:ascii="Times New Roman" w:hAnsi="Times New Roman"/>
          <w:b/>
          <w:bCs/>
        </w:rPr>
        <w:t>项）</w:t>
      </w:r>
    </w:p>
    <w:tbl>
      <w:tblPr>
        <w:tblStyle w:val="9"/>
        <w:tblW w:w="815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3108"/>
        <w:gridCol w:w="1260"/>
        <w:gridCol w:w="1140"/>
        <w:gridCol w:w="1476"/>
      </w:tblGrid>
      <w:tr w14:paraId="0C553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tblHeader/>
          <w:jc w:val="center"/>
        </w:trPr>
        <w:tc>
          <w:tcPr>
            <w:tcW w:w="1170" w:type="dxa"/>
            <w:vAlign w:val="center"/>
          </w:tcPr>
          <w:p w14:paraId="39A793D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ind w:left="0" w:right="0" w:rightChars="0"/>
              <w:jc w:val="center"/>
              <w:textAlignment w:val="auto"/>
              <w:rPr>
                <w:rFonts w:hint="default" w:ascii="Times New Roman" w:hAnsi="Times New Roman" w:eastAsia="宋体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1"/>
                <w:lang w:val="en-US" w:eastAsia="zh-CN"/>
              </w:rPr>
              <w:t>团队ID</w:t>
            </w:r>
          </w:p>
        </w:tc>
        <w:tc>
          <w:tcPr>
            <w:tcW w:w="3108" w:type="dxa"/>
            <w:vAlign w:val="center"/>
          </w:tcPr>
          <w:p w14:paraId="32C9840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ind w:left="0" w:right="0" w:rightChars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1"/>
              </w:rPr>
              <w:t>作品名</w:t>
            </w:r>
          </w:p>
        </w:tc>
        <w:tc>
          <w:tcPr>
            <w:tcW w:w="1260" w:type="dxa"/>
            <w:vAlign w:val="center"/>
          </w:tcPr>
          <w:p w14:paraId="016FECB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ind w:left="0" w:right="0" w:rightChars="0"/>
              <w:jc w:val="center"/>
              <w:textAlignment w:val="auto"/>
              <w:rPr>
                <w:rFonts w:hint="eastAsia" w:ascii="Times New Roman" w:hAnsi="Times New Roman" w:eastAsia="宋体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1"/>
                <w:lang w:val="en-US" w:eastAsia="zh-CN"/>
              </w:rPr>
              <w:t>赛道</w:t>
            </w:r>
          </w:p>
        </w:tc>
        <w:tc>
          <w:tcPr>
            <w:tcW w:w="1140" w:type="dxa"/>
            <w:vAlign w:val="center"/>
          </w:tcPr>
          <w:p w14:paraId="5EF78A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ind w:left="0" w:right="0" w:rightChars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1"/>
              </w:rPr>
              <w:t>队</w:t>
            </w:r>
            <w:r>
              <w:rPr>
                <w:rFonts w:hint="eastAsia" w:ascii="Times New Roman" w:hAnsi="Times New Roman"/>
                <w:b/>
                <w:bCs/>
                <w:sz w:val="24"/>
                <w:szCs w:val="21"/>
              </w:rPr>
              <w:t>长</w:t>
            </w:r>
          </w:p>
        </w:tc>
        <w:tc>
          <w:tcPr>
            <w:tcW w:w="1476" w:type="dxa"/>
            <w:vAlign w:val="center"/>
          </w:tcPr>
          <w:p w14:paraId="6F23C1F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/>
              <w:ind w:left="0" w:right="0" w:rightChars="0"/>
              <w:jc w:val="center"/>
              <w:textAlignment w:val="auto"/>
              <w:rPr>
                <w:rFonts w:hint="default" w:ascii="Times New Roman" w:hAnsi="Times New Roman" w:eastAsia="宋体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1"/>
                <w:lang w:val="en-US" w:eastAsia="zh-CN"/>
              </w:rPr>
              <w:t xml:space="preserve">队员 </w:t>
            </w:r>
          </w:p>
        </w:tc>
      </w:tr>
      <w:tr w14:paraId="6ABA1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exact"/>
          <w:tblHeader/>
          <w:jc w:val="center"/>
        </w:trPr>
        <w:tc>
          <w:tcPr>
            <w:tcW w:w="1170" w:type="dxa"/>
            <w:vAlign w:val="center"/>
          </w:tcPr>
          <w:p w14:paraId="048B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16175347</w:t>
            </w:r>
          </w:p>
        </w:tc>
        <w:tc>
          <w:tcPr>
            <w:tcW w:w="3108" w:type="dxa"/>
            <w:vAlign w:val="center"/>
          </w:tcPr>
          <w:p w14:paraId="1F2D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宋慈——医疗法律风险监测与评估智能体</w:t>
            </w:r>
          </w:p>
        </w:tc>
        <w:tc>
          <w:tcPr>
            <w:tcW w:w="1260" w:type="dxa"/>
            <w:vAlign w:val="center"/>
          </w:tcPr>
          <w:p w14:paraId="4862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140" w:type="dxa"/>
            <w:vAlign w:val="center"/>
          </w:tcPr>
          <w:p w14:paraId="1FF0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尹俊涵</w:t>
            </w:r>
          </w:p>
        </w:tc>
        <w:tc>
          <w:tcPr>
            <w:tcW w:w="1476" w:type="dxa"/>
            <w:vAlign w:val="center"/>
          </w:tcPr>
          <w:p w14:paraId="6152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周越、马铭泽、王李想、王耀辉</w:t>
            </w:r>
          </w:p>
        </w:tc>
      </w:tr>
      <w:tr w14:paraId="183BB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exact"/>
          <w:tblHeader/>
          <w:jc w:val="center"/>
        </w:trPr>
        <w:tc>
          <w:tcPr>
            <w:tcW w:w="1170" w:type="dxa"/>
            <w:vAlign w:val="center"/>
          </w:tcPr>
          <w:p w14:paraId="54BC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16147106</w:t>
            </w:r>
          </w:p>
        </w:tc>
        <w:tc>
          <w:tcPr>
            <w:tcW w:w="3108" w:type="dxa"/>
            <w:vAlign w:val="center"/>
          </w:tcPr>
          <w:p w14:paraId="33A3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智配速应-需速应策略下的高铁快运车货精准匹配方法及</w:t>
            </w:r>
          </w:p>
        </w:tc>
        <w:tc>
          <w:tcPr>
            <w:tcW w:w="1260" w:type="dxa"/>
            <w:vAlign w:val="center"/>
          </w:tcPr>
          <w:p w14:paraId="0726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140" w:type="dxa"/>
            <w:vAlign w:val="center"/>
          </w:tcPr>
          <w:p w14:paraId="53E8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孙羽同</w:t>
            </w:r>
          </w:p>
        </w:tc>
        <w:tc>
          <w:tcPr>
            <w:tcW w:w="1476" w:type="dxa"/>
            <w:vAlign w:val="center"/>
          </w:tcPr>
          <w:p w14:paraId="08A5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唐廷治、孙绍珍、吴可儿、李卓嘉</w:t>
            </w:r>
          </w:p>
        </w:tc>
      </w:tr>
    </w:tbl>
    <w:p w14:paraId="4A6E9AC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/>
        <w:ind w:left="0" w:right="0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一等奖（</w:t>
      </w:r>
      <w:r>
        <w:rPr>
          <w:rFonts w:hint="eastAsia" w:ascii="Times New Roman" w:hAnsi="Times New Roman"/>
          <w:b/>
          <w:bCs/>
          <w:lang w:val="en-US" w:eastAsia="zh-CN"/>
        </w:rPr>
        <w:t>10</w:t>
      </w:r>
      <w:r>
        <w:rPr>
          <w:rFonts w:hint="eastAsia" w:ascii="Times New Roman" w:hAnsi="Times New Roman"/>
          <w:b/>
          <w:bCs/>
        </w:rPr>
        <w:t>项）</w:t>
      </w:r>
    </w:p>
    <w:tbl>
      <w:tblPr>
        <w:tblStyle w:val="6"/>
        <w:tblW w:w="82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108"/>
        <w:gridCol w:w="1260"/>
        <w:gridCol w:w="1224"/>
        <w:gridCol w:w="1457"/>
      </w:tblGrid>
      <w:tr w14:paraId="519B8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0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团队ID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赛道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队长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队员</w:t>
            </w:r>
          </w:p>
        </w:tc>
      </w:tr>
      <w:tr w14:paraId="06FA8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16285492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“晋” 韵星使：山西文旅数字人焕新之旅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石茗瑞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孟繁艺、邱晶、赵谦傲、杨紫萱</w:t>
            </w:r>
          </w:p>
        </w:tc>
      </w:tr>
      <w:tr w14:paraId="565B9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16258183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园区智脑：脑认知驱动的物流园区全域安防系统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郝震宇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曾一鸣、杨浩瑄、张文静、高翔宇</w:t>
            </w:r>
          </w:p>
        </w:tc>
      </w:tr>
      <w:tr w14:paraId="0460E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B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16226553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一轨千递——城市轨道交通运力共享与交易SaaS平台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陈奕多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滕菲儿、师家宇、吴伯骏、李舒怀</w:t>
            </w:r>
          </w:p>
        </w:tc>
      </w:tr>
      <w:tr w14:paraId="1B18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16265933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E绘通途——基于城轨闲时运力识别的城市高时效货运平台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肖寓意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孙绍珍、田诗雨、杨紫怡、胡馨文</w:t>
            </w:r>
          </w:p>
        </w:tc>
      </w:tr>
      <w:tr w14:paraId="357DE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16205665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万象筑噪，水墨溯源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杜怡霖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敖翔、高翌晨、李沁潞</w:t>
            </w:r>
          </w:p>
        </w:tc>
      </w:tr>
      <w:tr w14:paraId="05A7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16279412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启智星火：赋能城乡教育公平的青少年科创教育领航者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豆顶男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0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王丹妮、裴伟尧、张诗悦、程书坤</w:t>
            </w:r>
          </w:p>
        </w:tc>
      </w:tr>
      <w:tr w14:paraId="3253C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16220918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HireSEA人才平台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刘羿萱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JOYCE LING CHIENG YING、ALVIN、KONG SOKSOLYDA</w:t>
            </w:r>
          </w:p>
        </w:tc>
      </w:tr>
      <w:tr w14:paraId="0C47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16207528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樱击长空——智慧低空物流系统赋能山地樱桃产业升级方案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王鑫怡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卓晓帆、农丹凤、强昕昕</w:t>
            </w:r>
          </w:p>
        </w:tc>
      </w:tr>
      <w:tr w14:paraId="66D08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16275747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基于生成图像的个性化用户人格画像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郝奕婷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蒋吕娜、张楚逸飞</w:t>
            </w:r>
          </w:p>
        </w:tc>
      </w:tr>
      <w:tr w14:paraId="47BF0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A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16176750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择校先择境 成长新视镜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李怡晓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李心琰、陈欣涵、吴孜璐、杨凯晰</w:t>
            </w:r>
          </w:p>
        </w:tc>
      </w:tr>
    </w:tbl>
    <w:p w14:paraId="7C9ADB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/>
        <w:ind w:left="0" w:right="0"/>
        <w:jc w:val="center"/>
        <w:textAlignment w:val="auto"/>
        <w:rPr>
          <w:rFonts w:hint="eastAsia" w:ascii="Times New Roman" w:hAnsi="Times New Roman"/>
          <w:b/>
          <w:bCs/>
        </w:rPr>
      </w:pPr>
    </w:p>
    <w:p w14:paraId="26E739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/>
        <w:ind w:left="0" w:right="0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二等奖（</w:t>
      </w:r>
      <w:r>
        <w:rPr>
          <w:rFonts w:hint="eastAsia" w:ascii="Times New Roman" w:hAnsi="Times New Roman"/>
          <w:b/>
          <w:bCs/>
          <w:lang w:val="en-US" w:eastAsia="zh-CN"/>
        </w:rPr>
        <w:t>15</w:t>
      </w:r>
      <w:r>
        <w:rPr>
          <w:rFonts w:hint="eastAsia" w:ascii="Times New Roman" w:hAnsi="Times New Roman"/>
          <w:b/>
          <w:bCs/>
        </w:rPr>
        <w:t>项）</w:t>
      </w:r>
    </w:p>
    <w:tbl>
      <w:tblPr>
        <w:tblStyle w:val="6"/>
        <w:tblW w:w="81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2851"/>
        <w:gridCol w:w="1380"/>
        <w:gridCol w:w="1368"/>
        <w:gridCol w:w="1368"/>
      </w:tblGrid>
      <w:tr w14:paraId="77BA8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团队ID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F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赛道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队长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队员</w:t>
            </w:r>
          </w:p>
        </w:tc>
      </w:tr>
      <w:tr w14:paraId="024B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16208103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数智助农，云耕心礼-AI优荐与个性化定制全链路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张之浩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党康齐、梅英爽、付一凡、庄婧昕</w:t>
            </w:r>
          </w:p>
        </w:tc>
      </w:tr>
      <w:tr w14:paraId="3ECB1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16269670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益路同行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2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刘绵绵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刘峙岳、张丙南</w:t>
            </w:r>
          </w:p>
        </w:tc>
      </w:tr>
      <w:tr w14:paraId="08B6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16278614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甄选手防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解博雄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徐子涵、王振程、李卓晏、姜鸿宇</w:t>
            </w:r>
          </w:p>
        </w:tc>
      </w:tr>
      <w:tr w14:paraId="000C0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16178353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智轨通行——铁路多程旅行与智能预算规划平台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3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周欣纯、李佩岭</w:t>
            </w:r>
          </w:p>
        </w:tc>
      </w:tr>
      <w:tr w14:paraId="251FE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16222224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傩·黔——仡佬族非遗数字化传承与创新消费平台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邹镌斓、刘一诺、王晨宇、汪思睿</w:t>
            </w:r>
          </w:p>
        </w:tc>
      </w:tr>
      <w:tr w14:paraId="2335A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16236355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“箱当有钱”城市互联网回收平台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贾斯亦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曹证涵、方柏文</w:t>
            </w:r>
          </w:p>
        </w:tc>
      </w:tr>
      <w:tr w14:paraId="712E5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16216773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6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流量——跨平台内容智能编排与生成AI引擎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魏美琦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张旭、李嘉琦</w:t>
            </w:r>
          </w:p>
        </w:tc>
      </w:tr>
      <w:tr w14:paraId="3DE75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16212160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绿藻仙踪 - 鱼藻共生开启绿色旅游新篇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邓又赫、贾亚宁、李一彤、李佳楠</w:t>
            </w:r>
          </w:p>
        </w:tc>
      </w:tr>
      <w:tr w14:paraId="6FA5B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16192028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翼轨同城——地铁无人机协同调度下的个人寄件与即时零售平台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曾霁文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赵博文、袁阿良、胡玉蝶、刘砺镡</w:t>
            </w:r>
          </w:p>
        </w:tc>
      </w:tr>
      <w:tr w14:paraId="5D5E4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16227805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Campus Go-校园快递智能调度平台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李高谦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、梁天鸣、李昊霖、崔博劲</w:t>
            </w:r>
          </w:p>
        </w:tc>
      </w:tr>
      <w:tr w14:paraId="23BBC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16270805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智护云市——数字化阿尔兹海默症老人安全服务电商平台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檀佳琪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黄琬钦、赵仕骄、史雨鑫、童玙璠</w:t>
            </w:r>
          </w:p>
        </w:tc>
      </w:tr>
      <w:tr w14:paraId="7260E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16265462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《军师说：校园智能情感礼物助手》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刘岳乔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康宸玮、张露</w:t>
            </w:r>
          </w:p>
        </w:tc>
      </w:tr>
      <w:tr w14:paraId="32B5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16251223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翼冷速达：低空无人机赋能冷链物流最后一公里配送方案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李怡然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乔格拉乃·阿里木、余柯锐</w:t>
            </w:r>
          </w:p>
        </w:tc>
      </w:tr>
      <w:tr w14:paraId="2E615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16271593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基于人工智能的多源表格智能整合与分析系统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康语婷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袁文硕、冯钰雯</w:t>
            </w:r>
          </w:p>
        </w:tc>
      </w:tr>
      <w:tr w14:paraId="3340D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16282330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「智学·智创」——AI驱动的教学内容智能生成与个性化学习平台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史浩然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刘鹤天、张子璐、赵浠竹、聂之航</w:t>
            </w:r>
          </w:p>
        </w:tc>
      </w:tr>
      <w:tr w14:paraId="37743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16285422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重塑“鲜”局：基于数据协同的美团-叮咚并购整合策略研究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商务大数据分析实战赛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许智博、李冉、卢艺瑄、王嫣然</w:t>
            </w:r>
          </w:p>
        </w:tc>
      </w:tr>
    </w:tbl>
    <w:p w14:paraId="08C918E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/>
          <w:sz w:val="20"/>
        </w:rPr>
      </w:pPr>
    </w:p>
    <w:sectPr>
      <w:pgSz w:w="11910" w:h="16840"/>
      <w:pgMar w:top="1440" w:right="1587" w:bottom="1440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88CBEBCC-B14F-44E2-95F9-1FCB421EE20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0CB2BBF-3D28-45AD-AB9D-C1BB3443144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015EB69-B5B5-4928-B7FA-3BB5DE4DF7C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4ECB7BBE-CA9D-4178-AFE6-149034971AC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719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Zjg0OTUzOWVkNjliYzNlOTE5MjExNGUyZWU1OGQifQ=="/>
  </w:docVars>
  <w:rsids>
    <w:rsidRoot w:val="006E7940"/>
    <w:rsid w:val="0001442E"/>
    <w:rsid w:val="000451A6"/>
    <w:rsid w:val="001238F8"/>
    <w:rsid w:val="001251C9"/>
    <w:rsid w:val="001E6C75"/>
    <w:rsid w:val="00284945"/>
    <w:rsid w:val="00293067"/>
    <w:rsid w:val="00293C78"/>
    <w:rsid w:val="003362AD"/>
    <w:rsid w:val="003765AC"/>
    <w:rsid w:val="003F1C42"/>
    <w:rsid w:val="0040344B"/>
    <w:rsid w:val="004B3685"/>
    <w:rsid w:val="005D5595"/>
    <w:rsid w:val="005F1ED0"/>
    <w:rsid w:val="0060613E"/>
    <w:rsid w:val="0063029D"/>
    <w:rsid w:val="0063041F"/>
    <w:rsid w:val="006E51FB"/>
    <w:rsid w:val="006E7940"/>
    <w:rsid w:val="00852DFB"/>
    <w:rsid w:val="00891528"/>
    <w:rsid w:val="00A14611"/>
    <w:rsid w:val="00A16ACF"/>
    <w:rsid w:val="00A54BB5"/>
    <w:rsid w:val="00A56011"/>
    <w:rsid w:val="00A82741"/>
    <w:rsid w:val="00C4781C"/>
    <w:rsid w:val="00C5508F"/>
    <w:rsid w:val="00C8260D"/>
    <w:rsid w:val="00CA754F"/>
    <w:rsid w:val="00CD2CE4"/>
    <w:rsid w:val="00CD38D2"/>
    <w:rsid w:val="00DA78A9"/>
    <w:rsid w:val="00DF4759"/>
    <w:rsid w:val="00E203EB"/>
    <w:rsid w:val="00E363E1"/>
    <w:rsid w:val="00EA52AE"/>
    <w:rsid w:val="00EB58E2"/>
    <w:rsid w:val="00EC59DA"/>
    <w:rsid w:val="00EE198E"/>
    <w:rsid w:val="00EF40E3"/>
    <w:rsid w:val="00F171E3"/>
    <w:rsid w:val="00F31492"/>
    <w:rsid w:val="056A6ABC"/>
    <w:rsid w:val="076631B2"/>
    <w:rsid w:val="0EAA293A"/>
    <w:rsid w:val="126857B5"/>
    <w:rsid w:val="18E92A80"/>
    <w:rsid w:val="1AC063D3"/>
    <w:rsid w:val="1D807436"/>
    <w:rsid w:val="1DDF4451"/>
    <w:rsid w:val="1F606B51"/>
    <w:rsid w:val="2346744C"/>
    <w:rsid w:val="252F5CBE"/>
    <w:rsid w:val="2554276A"/>
    <w:rsid w:val="2B8F0AC9"/>
    <w:rsid w:val="2BAC76B6"/>
    <w:rsid w:val="30693267"/>
    <w:rsid w:val="36DB65BB"/>
    <w:rsid w:val="3AB962FE"/>
    <w:rsid w:val="3C79173F"/>
    <w:rsid w:val="404D3122"/>
    <w:rsid w:val="4690543A"/>
    <w:rsid w:val="52200CA7"/>
    <w:rsid w:val="54BC6CBF"/>
    <w:rsid w:val="56A774E2"/>
    <w:rsid w:val="58D141C7"/>
    <w:rsid w:val="5B0C30E5"/>
    <w:rsid w:val="5BA10761"/>
    <w:rsid w:val="5C9347A9"/>
    <w:rsid w:val="5D3B1101"/>
    <w:rsid w:val="5FB563C9"/>
    <w:rsid w:val="667411A7"/>
    <w:rsid w:val="706E310B"/>
    <w:rsid w:val="72A05985"/>
    <w:rsid w:val="74950727"/>
    <w:rsid w:val="78C0229D"/>
    <w:rsid w:val="78E52B1B"/>
    <w:rsid w:val="7C635AEE"/>
    <w:rsid w:val="7E7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55"/>
      <w:ind w:left="2441" w:right="335" w:hanging="2571"/>
      <w:outlineLvl w:val="0"/>
    </w:pPr>
    <w:rPr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autoRedefine/>
    <w:qFormat/>
    <w:uiPriority w:val="1"/>
    <w:rPr>
      <w:sz w:val="28"/>
      <w:szCs w:val="2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autoRedefine/>
    <w:qFormat/>
    <w:uiPriority w:val="1"/>
    <w:pPr>
      <w:spacing w:before="148"/>
      <w:ind w:left="315"/>
    </w:pPr>
  </w:style>
  <w:style w:type="character" w:customStyle="1" w:styleId="12">
    <w:name w:val="正文文本 字符"/>
    <w:basedOn w:val="8"/>
    <w:link w:val="3"/>
    <w:qFormat/>
    <w:uiPriority w:val="1"/>
    <w:rPr>
      <w:rFonts w:ascii="宋体" w:hAnsi="宋体" w:eastAsia="宋体" w:cs="宋体"/>
      <w:sz w:val="28"/>
      <w:szCs w:val="28"/>
      <w:lang w:eastAsia="zh-CN"/>
    </w:rPr>
  </w:style>
  <w:style w:type="character" w:customStyle="1" w:styleId="13">
    <w:name w:val="页眉 字符"/>
    <w:basedOn w:val="8"/>
    <w:link w:val="5"/>
    <w:autoRedefine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4">
    <w:name w:val="页脚 字符"/>
    <w:basedOn w:val="8"/>
    <w:link w:val="4"/>
    <w:autoRedefine/>
    <w:qFormat/>
    <w:uiPriority w:val="99"/>
    <w:rPr>
      <w:rFonts w:ascii="宋体" w:hAnsi="宋体" w:eastAsia="宋体" w:cs="宋体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1540</Words>
  <Characters>1852</Characters>
  <Lines>14</Lines>
  <Paragraphs>3</Paragraphs>
  <TotalTime>15</TotalTime>
  <ScaleCrop>false</ScaleCrop>
  <LinksUpToDate>false</LinksUpToDate>
  <CharactersWithSpaces>1866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2022-04-08T10:06:00Z</dcterms:created>
  <dc:creator>17252</dc:creator>
  <cp:lastModifiedBy>Colin</cp:lastModifiedBy>
  <dcterms:modified xsi:type="dcterms:W3CDTF">2026-06-17T02:52:06Z</dcterms:modified>
  <dc:title>Microsoft Word - s”l:2021t¬¤ˆ'f'f˜‡ýÏ™&gt;ˆžõÑ•Þ[Ä¡Óœ—ˆå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LastSaved">
    <vt:filetime>2022-04-08T00:00:00Z</vt:filetime>
  </property>
  <property fmtid="{D5CDD505-2E9C-101B-9397-08002B2CF9AE}" pid="4" name="KSOProductBuildVer">
    <vt:lpwstr>2052-12.1.0.26895</vt:lpwstr>
  </property>
  <property fmtid="{D5CDD505-2E9C-101B-9397-08002B2CF9AE}" pid="5" name="ICV">
    <vt:lpwstr>A2ADE8332ADC44B482A6F034A49D64E4_13</vt:lpwstr>
  </property>
  <property fmtid="{D5CDD505-2E9C-101B-9397-08002B2CF9AE}" pid="6" name="KSOTemplateDocerSaveRecord">
    <vt:lpwstr>eyJoZGlkIjoiOGYyMjFhMDJlZjAyYTA1ZjNkM2U2ZGZiZDA4NWRhZmMiLCJ1c2VySWQiOiIxOTQ1MzA4MzAifQ==</vt:lpwstr>
  </property>
</Properties>
</file>