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4A01FE">
      <w:pPr>
        <w:spacing w:line="520" w:lineRule="exact"/>
        <w:jc w:val="left"/>
        <w:rPr>
          <w:rFonts w:ascii="Times New Roman" w:hAnsi="Times New Roman" w:eastAsia="黑体" w:cs="Times New Roman"/>
          <w:sz w:val="32"/>
          <w:szCs w:val="36"/>
        </w:rPr>
      </w:pPr>
      <w:r>
        <w:rPr>
          <w:rFonts w:ascii="Times New Roman" w:hAnsi="Times New Roman" w:eastAsia="黑体" w:cs="Times New Roman"/>
          <w:sz w:val="32"/>
          <w:szCs w:val="36"/>
        </w:rPr>
        <w:t>附件</w:t>
      </w:r>
      <w:r>
        <w:rPr>
          <w:rFonts w:hint="eastAsia" w:ascii="Times New Roman" w:hAnsi="Times New Roman" w:eastAsia="黑体" w:cs="Times New Roman"/>
          <w:sz w:val="32"/>
          <w:szCs w:val="36"/>
          <w:lang w:val="en-US" w:eastAsia="zh-CN"/>
        </w:rPr>
        <w:t>6</w:t>
      </w:r>
      <w:r>
        <w:rPr>
          <w:rFonts w:ascii="Times New Roman" w:hAnsi="Times New Roman" w:eastAsia="黑体" w:cs="Times New Roman"/>
          <w:sz w:val="32"/>
          <w:szCs w:val="36"/>
        </w:rPr>
        <w:t>：</w:t>
      </w:r>
    </w:p>
    <w:p w14:paraId="2F8D76F3">
      <w:pPr>
        <w:spacing w:after="240" w:afterLines="100" w:line="520" w:lineRule="exact"/>
        <w:jc w:val="center"/>
        <w:rPr>
          <w:rFonts w:ascii="Times New Roman" w:hAnsi="Times New Roman" w:eastAsia="华文中宋" w:cs="Times New Roman"/>
          <w:b/>
          <w:sz w:val="36"/>
          <w:szCs w:val="36"/>
        </w:rPr>
      </w:pPr>
      <w:r>
        <w:rPr>
          <w:rFonts w:hint="eastAsia" w:ascii="Times New Roman" w:hAnsi="Times New Roman" w:eastAsia="华文中宋" w:cs="Times New Roman"/>
          <w:b/>
          <w:sz w:val="36"/>
          <w:szCs w:val="36"/>
        </w:rPr>
        <w:t>2025年北京交通大学暑期社会实践思政案例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5"/>
        <w:gridCol w:w="2682"/>
        <w:gridCol w:w="1817"/>
        <w:gridCol w:w="2398"/>
      </w:tblGrid>
      <w:tr w14:paraId="5E24E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1625" w:type="dxa"/>
            <w:vAlign w:val="center"/>
          </w:tcPr>
          <w:p w14:paraId="72594B12">
            <w:pPr>
              <w:jc w:val="center"/>
              <w:rPr>
                <w:rFonts w:hint="eastAsia" w:ascii="黑体" w:hAnsi="黑体" w:eastAsia="黑体" w:cs="黑体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8"/>
                <w:vertAlign w:val="baseline"/>
                <w:lang w:val="en-US" w:eastAsia="zh-CN"/>
              </w:rPr>
              <w:t>团队名称</w:t>
            </w:r>
          </w:p>
        </w:tc>
        <w:tc>
          <w:tcPr>
            <w:tcW w:w="6897" w:type="dxa"/>
            <w:gridSpan w:val="3"/>
            <w:vAlign w:val="center"/>
          </w:tcPr>
          <w:p w14:paraId="66C7245D">
            <w:pPr>
              <w:jc w:val="center"/>
              <w:rPr>
                <w:sz w:val="24"/>
                <w:szCs w:val="28"/>
                <w:vertAlign w:val="baseline"/>
              </w:rPr>
            </w:pPr>
          </w:p>
        </w:tc>
      </w:tr>
      <w:tr w14:paraId="2F9A7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1625" w:type="dxa"/>
            <w:vAlign w:val="center"/>
          </w:tcPr>
          <w:p w14:paraId="0ADA25B7">
            <w:pPr>
              <w:jc w:val="center"/>
              <w:rPr>
                <w:rFonts w:hint="eastAsia" w:ascii="黑体" w:hAnsi="黑体" w:eastAsia="黑体" w:cs="黑体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8"/>
                <w:vertAlign w:val="baseline"/>
                <w:lang w:val="en-US" w:eastAsia="zh-CN"/>
              </w:rPr>
              <w:t>指导教师</w:t>
            </w:r>
          </w:p>
        </w:tc>
        <w:tc>
          <w:tcPr>
            <w:tcW w:w="2682" w:type="dxa"/>
            <w:vAlign w:val="center"/>
          </w:tcPr>
          <w:p w14:paraId="4CCB6677">
            <w:pPr>
              <w:jc w:val="center"/>
              <w:rPr>
                <w:sz w:val="24"/>
                <w:szCs w:val="28"/>
                <w:vertAlign w:val="baseline"/>
              </w:rPr>
            </w:pPr>
          </w:p>
        </w:tc>
        <w:tc>
          <w:tcPr>
            <w:tcW w:w="1817" w:type="dxa"/>
            <w:vAlign w:val="center"/>
          </w:tcPr>
          <w:p w14:paraId="16694010">
            <w:pPr>
              <w:jc w:val="center"/>
              <w:rPr>
                <w:rFonts w:hint="eastAsia" w:eastAsiaTheme="minorEastAsia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398" w:type="dxa"/>
            <w:vAlign w:val="center"/>
          </w:tcPr>
          <w:p w14:paraId="27403D90">
            <w:pPr>
              <w:jc w:val="center"/>
              <w:rPr>
                <w:sz w:val="22"/>
                <w:szCs w:val="24"/>
                <w:vertAlign w:val="baseline"/>
              </w:rPr>
            </w:pPr>
          </w:p>
        </w:tc>
      </w:tr>
      <w:tr w14:paraId="286F8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  <w:jc w:val="center"/>
        </w:trPr>
        <w:tc>
          <w:tcPr>
            <w:tcW w:w="1625" w:type="dxa"/>
            <w:vAlign w:val="center"/>
          </w:tcPr>
          <w:p w14:paraId="01E4B466">
            <w:pPr>
              <w:jc w:val="center"/>
              <w:rPr>
                <w:rFonts w:hint="eastAsia" w:ascii="黑体" w:hAnsi="黑体" w:eastAsia="黑体" w:cs="黑体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8"/>
                <w:vertAlign w:val="baseline"/>
                <w:lang w:val="en-US" w:eastAsia="zh-CN"/>
              </w:rPr>
              <w:t>对应思政课知识点</w:t>
            </w:r>
          </w:p>
        </w:tc>
        <w:tc>
          <w:tcPr>
            <w:tcW w:w="6897" w:type="dxa"/>
            <w:gridSpan w:val="3"/>
            <w:vAlign w:val="center"/>
          </w:tcPr>
          <w:p w14:paraId="63E417DA">
            <w:pPr>
              <w:jc w:val="left"/>
              <w:rPr>
                <w:rFonts w:hint="default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vertAlign w:val="baseline"/>
                <w:lang w:val="en-US" w:eastAsia="zh-CN"/>
              </w:rPr>
              <w:t>（写明思政课课程名称及所属章节的具体知识点）</w:t>
            </w:r>
          </w:p>
        </w:tc>
      </w:tr>
      <w:tr w14:paraId="7DF54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5" w:hRule="atLeast"/>
          <w:jc w:val="center"/>
        </w:trPr>
        <w:tc>
          <w:tcPr>
            <w:tcW w:w="1625" w:type="dxa"/>
            <w:vAlign w:val="center"/>
          </w:tcPr>
          <w:p w14:paraId="564A25D5">
            <w:pPr>
              <w:jc w:val="center"/>
              <w:rPr>
                <w:rFonts w:hint="default" w:ascii="黑体" w:hAnsi="黑体" w:eastAsia="黑体" w:cs="黑体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8"/>
                <w:vertAlign w:val="baseline"/>
                <w:lang w:val="en-US" w:eastAsia="zh-CN"/>
              </w:rPr>
              <w:t>案例描述</w:t>
            </w:r>
          </w:p>
        </w:tc>
        <w:tc>
          <w:tcPr>
            <w:tcW w:w="6897" w:type="dxa"/>
            <w:gridSpan w:val="3"/>
            <w:vAlign w:val="top"/>
          </w:tcPr>
          <w:p w14:paraId="3B205C94">
            <w:pPr>
              <w:jc w:val="left"/>
              <w:rPr>
                <w:rFonts w:hint="eastAsia"/>
                <w:i w:val="0"/>
                <w:iCs w:val="0"/>
                <w:sz w:val="24"/>
                <w:szCs w:val="28"/>
                <w:vertAlign w:val="baseline"/>
                <w:lang w:val="en-US" w:eastAsia="zh-CN"/>
              </w:rPr>
            </w:pPr>
          </w:p>
          <w:p w14:paraId="359186D7">
            <w:pPr>
              <w:jc w:val="left"/>
              <w:rPr>
                <w:rFonts w:hint="eastAsia"/>
                <w:i w:val="0"/>
                <w:iCs w:val="0"/>
                <w:sz w:val="24"/>
                <w:szCs w:val="28"/>
                <w:vertAlign w:val="baseline"/>
                <w:lang w:val="en-US" w:eastAsia="zh-CN"/>
              </w:rPr>
            </w:pPr>
          </w:p>
          <w:p w14:paraId="537B72C2">
            <w:pPr>
              <w:jc w:val="left"/>
              <w:rPr>
                <w:rFonts w:hint="eastAsia"/>
                <w:i w:val="0"/>
                <w:iCs w:val="0"/>
                <w:sz w:val="24"/>
                <w:szCs w:val="28"/>
                <w:vertAlign w:val="baseline"/>
                <w:lang w:val="en-US" w:eastAsia="zh-CN"/>
              </w:rPr>
            </w:pPr>
          </w:p>
          <w:p w14:paraId="0CCCA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z w:val="28"/>
                <w:szCs w:val="28"/>
                <w:vertAlign w:val="baseline"/>
                <w:lang w:val="en-US" w:eastAsia="zh-CN"/>
              </w:rPr>
              <w:t>（将实践中挖掘的国家发展变革镜头、科研攻关人员的奋斗事迹、爱国荣校的校友故事等各方面实践素材，作为思政课堂知识点的实证支撑。</w:t>
            </w:r>
          </w:p>
          <w:p w14:paraId="50A3C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z w:val="28"/>
                <w:szCs w:val="28"/>
                <w:vertAlign w:val="baseline"/>
                <w:lang w:val="en-US" w:eastAsia="zh-CN"/>
              </w:rPr>
              <w:t>作为支撑该知识点的案例，对案例进行描述，要直观、生动、真实，可以用实践事例、生动故事、数据对比等进行描述，能支撑上述知识点，可附照片、视频、数据表等素材。）</w:t>
            </w:r>
          </w:p>
          <w:p w14:paraId="0BE75592">
            <w:pPr>
              <w:jc w:val="left"/>
              <w:rPr>
                <w:rFonts w:hint="default"/>
                <w:i w:val="0"/>
                <w:iCs w:val="0"/>
                <w:sz w:val="24"/>
                <w:szCs w:val="28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63B128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177C01"/>
    <w:rsid w:val="1D214EDE"/>
    <w:rsid w:val="2A6A657F"/>
    <w:rsid w:val="33A55212"/>
    <w:rsid w:val="34D16D92"/>
    <w:rsid w:val="5889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124</Characters>
  <Lines>0</Lines>
  <Paragraphs>0</Paragraphs>
  <TotalTime>3</TotalTime>
  <ScaleCrop>false</ScaleCrop>
  <LinksUpToDate>false</LinksUpToDate>
  <CharactersWithSpaces>124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2025-06-19T02:08:00Z</dcterms:created>
  <dc:creator>86178</dc:creator>
  <cp:lastModifiedBy>陈啸虎</cp:lastModifiedBy>
  <dcterms:modified xsi:type="dcterms:W3CDTF">2025-06-19T02:45:01Z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eyJoZGlkIjoiMTViMTM5OGUxY2JjN2E4NmM0MDAxMTcyMmFkNDExMDgiLCJ1c2VySWQiOiI0MzEwMzczNzIifQ==</vt:lpwstr>
  </property>
  <property fmtid="{D5CDD505-2E9C-101B-9397-08002B2CF9AE}" pid="4" name="ICV">
    <vt:lpwstr>6DD55151970344308B2461A24FA865A7_12</vt:lpwstr>
  </property>
</Properties>
</file>