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84381">
      <w:pPr>
        <w:jc w:val="center"/>
        <w:rPr>
          <w:rFonts w:ascii="Garamond"/>
          <w:b/>
        </w:rPr>
      </w:pPr>
      <w:r>
        <w:rPr>
          <w:rFonts w:hint="eastAsia" w:ascii="Garamond"/>
          <w:b/>
        </w:rPr>
        <w:t>博士论坛申请表</w:t>
      </w:r>
    </w:p>
    <w:p w14:paraId="1972A001">
      <w:pPr>
        <w:rPr>
          <w:rFonts w:ascii="Garamond"/>
          <w:b/>
        </w:rPr>
      </w:pPr>
      <w:r>
        <w:rPr>
          <w:rFonts w:hint="eastAsia" w:ascii="Garamond"/>
          <w:b/>
        </w:rPr>
        <w:t>时间：</w:t>
      </w:r>
      <w:bookmarkStart w:id="0" w:name="OLE_LINK5"/>
      <w:r>
        <w:rPr>
          <w:rFonts w:hint="eastAsia" w:ascii="Garamond"/>
          <w:b/>
        </w:rPr>
        <w:t>2025  年 6  月 19  日  14：00</w:t>
      </w:r>
      <w:r>
        <w:rPr>
          <w:rFonts w:ascii="Garamond"/>
          <w:b/>
        </w:rPr>
        <w:t>—</w:t>
      </w:r>
      <w:r>
        <w:rPr>
          <w:rFonts w:hint="eastAsia" w:ascii="Garamond"/>
          <w:b/>
        </w:rPr>
        <w:t>17：00</w:t>
      </w:r>
      <w:bookmarkEnd w:id="0"/>
    </w:p>
    <w:p w14:paraId="5D710ED1">
      <w:pPr>
        <w:rPr>
          <w:rFonts w:ascii="Garamond"/>
          <w:b/>
        </w:rPr>
      </w:pPr>
      <w:r>
        <w:rPr>
          <w:rFonts w:hint="eastAsia" w:ascii="Garamond"/>
          <w:b/>
        </w:rPr>
        <w:t>地点：科技大厦东区会议室</w:t>
      </w:r>
    </w:p>
    <w:p w14:paraId="55525A91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bookmarkStart w:id="1" w:name="_Hlk192152422"/>
      <w:bookmarkStart w:id="2" w:name="OLE_LINK6"/>
      <w:r>
        <w:rPr>
          <w:rFonts w:hint="eastAsia" w:ascii="Garamond"/>
          <w:b/>
        </w:rPr>
        <w:t>叶龙、郭名、赵颖斯、贾海亭、</w:t>
      </w:r>
      <w:bookmarkEnd w:id="1"/>
      <w:r>
        <w:rPr>
          <w:rFonts w:hint="eastAsia" w:ascii="Garamond"/>
          <w:b/>
        </w:rPr>
        <w:t>闫娜及其他硕博同学</w:t>
      </w:r>
      <w:bookmarkEnd w:id="2"/>
    </w:p>
    <w:p w14:paraId="53694311">
      <w:pPr>
        <w:rPr>
          <w:rFonts w:ascii="Garamond" w:hAnsi="Garamond"/>
        </w:rPr>
      </w:pPr>
    </w:p>
    <w:tbl>
      <w:tblPr>
        <w:tblStyle w:val="15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 w14:paraId="54F8E754">
        <w:tc>
          <w:tcPr>
            <w:tcW w:w="1247" w:type="dxa"/>
            <w:vAlign w:val="center"/>
          </w:tcPr>
          <w:p w14:paraId="083ECD94">
            <w:pPr>
              <w:jc w:val="center"/>
              <w:rPr>
                <w:rFonts w:ascii="Garamond" w:hAnsi="Garamond"/>
                <w:b/>
                <w:bCs/>
              </w:rPr>
            </w:pPr>
            <w:bookmarkStart w:id="3" w:name="_Hlk201054725"/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6C61578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6D6852D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563F49A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14:paraId="5CBCB1CD">
        <w:trPr>
          <w:trHeight w:val="654" w:hRule="atLeast"/>
        </w:trPr>
        <w:tc>
          <w:tcPr>
            <w:tcW w:w="1247" w:type="dxa"/>
            <w:vAlign w:val="center"/>
          </w:tcPr>
          <w:p w14:paraId="6BCF57AE">
            <w:pPr>
              <w:jc w:val="center"/>
            </w:pPr>
            <w:r>
              <w:rPr>
                <w:rFonts w:hint="eastAsia"/>
              </w:rPr>
              <w:t>贾海亭</w:t>
            </w:r>
          </w:p>
        </w:tc>
        <w:tc>
          <w:tcPr>
            <w:tcW w:w="1247" w:type="dxa"/>
            <w:vAlign w:val="center"/>
          </w:tcPr>
          <w:p w14:paraId="0C63AA1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23111209</w:t>
            </w:r>
          </w:p>
        </w:tc>
        <w:tc>
          <w:tcPr>
            <w:tcW w:w="5534" w:type="dxa"/>
            <w:vAlign w:val="center"/>
          </w:tcPr>
          <w:p w14:paraId="668031C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高管团队注意力配置如何影响企业人工智能应用？——时间焦点和空间焦点整合的视角</w:t>
            </w:r>
          </w:p>
        </w:tc>
        <w:tc>
          <w:tcPr>
            <w:tcW w:w="1436" w:type="dxa"/>
            <w:vAlign w:val="center"/>
          </w:tcPr>
          <w:p w14:paraId="5F01A250">
            <w:pPr>
              <w:jc w:val="center"/>
            </w:pPr>
            <w:r>
              <w:rPr>
                <w:rFonts w:hint="eastAsia"/>
              </w:rPr>
              <w:t>叶龙</w:t>
            </w:r>
          </w:p>
        </w:tc>
      </w:tr>
      <w:tr w14:paraId="12C281BE">
        <w:trPr>
          <w:trHeight w:val="654" w:hRule="atLeast"/>
        </w:trPr>
        <w:tc>
          <w:tcPr>
            <w:tcW w:w="1247" w:type="dxa"/>
            <w:vAlign w:val="center"/>
          </w:tcPr>
          <w:p w14:paraId="4DFDDE0A">
            <w:pPr>
              <w:jc w:val="center"/>
            </w:pPr>
            <w:r>
              <w:rPr>
                <w:rFonts w:hint="eastAsia"/>
              </w:rPr>
              <w:t>闫娜</w:t>
            </w:r>
          </w:p>
        </w:tc>
        <w:tc>
          <w:tcPr>
            <w:tcW w:w="1247" w:type="dxa"/>
            <w:vAlign w:val="center"/>
          </w:tcPr>
          <w:p w14:paraId="1F3BF3E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23111224</w:t>
            </w:r>
          </w:p>
        </w:tc>
        <w:tc>
          <w:tcPr>
            <w:tcW w:w="5534" w:type="dxa"/>
            <w:vAlign w:val="center"/>
          </w:tcPr>
          <w:p w14:paraId="5A09EA8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自我监控人格理论梳理与应用研究机制分析</w:t>
            </w:r>
            <w:bookmarkStart w:id="4" w:name="_GoBack"/>
            <w:bookmarkEnd w:id="4"/>
          </w:p>
        </w:tc>
        <w:tc>
          <w:tcPr>
            <w:tcW w:w="1436" w:type="dxa"/>
            <w:vAlign w:val="center"/>
          </w:tcPr>
          <w:p w14:paraId="4977C4B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郭名</w:t>
            </w:r>
          </w:p>
        </w:tc>
      </w:tr>
      <w:bookmarkEnd w:id="3"/>
    </w:tbl>
    <w:p w14:paraId="4AF800A8">
      <w:pPr>
        <w:rPr>
          <w:rFonts w:ascii="Verdana" w:hAnsi="Verdana"/>
          <w:sz w:val="16"/>
          <w:szCs w:val="16"/>
        </w:rPr>
      </w:pPr>
    </w:p>
    <w:p w14:paraId="273E146F">
      <w:r>
        <w:rPr>
          <w:rFonts w:hint="eastAsia"/>
        </w:rPr>
        <w:t xml:space="preserve"> </w:t>
      </w:r>
    </w:p>
    <w:p w14:paraId="13A2B347"/>
    <w:p w14:paraId="63C4732C"/>
    <w:p w14:paraId="02834AA9">
      <w:pPr>
        <w:ind w:firstLine="482"/>
        <w:jc w:val="center"/>
        <w:rPr>
          <w:rFonts w:ascii="Garamond"/>
          <w:b/>
        </w:rPr>
      </w:pPr>
      <w:r>
        <w:rPr>
          <w:rFonts w:hint="eastAsia" w:ascii="Garamond"/>
          <w:b/>
        </w:rPr>
        <w:t>博士论坛申请表</w:t>
      </w:r>
    </w:p>
    <w:p w14:paraId="01D3E98C">
      <w:pPr>
        <w:rPr>
          <w:rFonts w:ascii="Garamond"/>
          <w:b/>
        </w:rPr>
      </w:pPr>
      <w:r>
        <w:rPr>
          <w:rFonts w:hint="eastAsia" w:ascii="Garamond"/>
          <w:b/>
        </w:rPr>
        <w:t>时间：2025  年 6  月 19  日  14：00</w:t>
      </w:r>
      <w:r>
        <w:rPr>
          <w:rFonts w:ascii="Garamond"/>
          <w:b/>
        </w:rPr>
        <w:t>—</w:t>
      </w:r>
      <w:r>
        <w:rPr>
          <w:rFonts w:hint="eastAsia" w:ascii="Garamond"/>
          <w:b/>
        </w:rPr>
        <w:t>17：00</w:t>
      </w:r>
    </w:p>
    <w:p w14:paraId="39B36386">
      <w:pPr>
        <w:rPr>
          <w:rFonts w:ascii="Garamond"/>
          <w:b/>
        </w:rPr>
      </w:pPr>
      <w:r>
        <w:rPr>
          <w:rFonts w:hint="eastAsia" w:ascii="Garamond"/>
          <w:b/>
        </w:rPr>
        <w:t>地点：科技大厦东区会议室</w:t>
      </w:r>
    </w:p>
    <w:p w14:paraId="31FDD6FB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hint="eastAsia" w:ascii="Garamond"/>
          <w:b/>
        </w:rPr>
        <w:t>叶龙、郭名、赵颖斯、贾海亭、闫娜及其他硕博同学</w:t>
      </w:r>
    </w:p>
    <w:p w14:paraId="722D1C12">
      <w:pPr>
        <w:ind w:firstLine="480"/>
        <w:rPr>
          <w:rFonts w:ascii="Garamond" w:hAnsi="Garamond"/>
        </w:rPr>
      </w:pPr>
    </w:p>
    <w:tbl>
      <w:tblPr>
        <w:tblStyle w:val="15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5534"/>
        <w:gridCol w:w="1436"/>
      </w:tblGrid>
      <w:tr w14:paraId="2A81BBEB">
        <w:tc>
          <w:tcPr>
            <w:tcW w:w="1247" w:type="dxa"/>
            <w:vAlign w:val="center"/>
          </w:tcPr>
          <w:p w14:paraId="479AC3EB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175ADF1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142C811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hint="eastAsia" w:ascii="Garamond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0A60469D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hint="eastAsia"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14:paraId="7AA4DB0C">
        <w:trPr>
          <w:trHeight w:val="654" w:hRule="atLeast"/>
        </w:trPr>
        <w:tc>
          <w:tcPr>
            <w:tcW w:w="1247" w:type="dxa"/>
            <w:vAlign w:val="center"/>
          </w:tcPr>
          <w:p w14:paraId="4E12F9C4">
            <w:pPr>
              <w:jc w:val="center"/>
            </w:pPr>
            <w:r>
              <w:rPr>
                <w:rFonts w:hint="eastAsia"/>
              </w:rPr>
              <w:t>贾海亭</w:t>
            </w:r>
          </w:p>
        </w:tc>
        <w:tc>
          <w:tcPr>
            <w:tcW w:w="1247" w:type="dxa"/>
            <w:vAlign w:val="center"/>
          </w:tcPr>
          <w:p w14:paraId="4904B46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23111209</w:t>
            </w:r>
          </w:p>
        </w:tc>
        <w:tc>
          <w:tcPr>
            <w:tcW w:w="5534" w:type="dxa"/>
            <w:vAlign w:val="center"/>
          </w:tcPr>
          <w:p w14:paraId="548A02AD">
            <w:pPr>
              <w:ind w:firstLine="480"/>
              <w:jc w:val="center"/>
            </w:pPr>
            <w:r>
              <w:t>Riding the Passion Wave or Fighting to Stay Afloat? A Theory of Differentiated Passion Contagion</w:t>
            </w:r>
          </w:p>
        </w:tc>
        <w:tc>
          <w:tcPr>
            <w:tcW w:w="1436" w:type="dxa"/>
            <w:vAlign w:val="center"/>
          </w:tcPr>
          <w:p w14:paraId="4D957B37">
            <w:pPr>
              <w:jc w:val="center"/>
            </w:pPr>
            <w:r>
              <w:rPr>
                <w:rFonts w:hint="eastAsia"/>
              </w:rPr>
              <w:t>叶龙</w:t>
            </w:r>
          </w:p>
        </w:tc>
      </w:tr>
      <w:tr w14:paraId="3A80CE29">
        <w:trPr>
          <w:trHeight w:val="654" w:hRule="atLeast"/>
        </w:trPr>
        <w:tc>
          <w:tcPr>
            <w:tcW w:w="1247" w:type="dxa"/>
            <w:vAlign w:val="center"/>
          </w:tcPr>
          <w:p w14:paraId="2174550C">
            <w:pPr>
              <w:jc w:val="center"/>
            </w:pPr>
            <w:r>
              <w:rPr>
                <w:rFonts w:hint="eastAsia"/>
              </w:rPr>
              <w:t>闫娜</w:t>
            </w:r>
          </w:p>
        </w:tc>
        <w:tc>
          <w:tcPr>
            <w:tcW w:w="1247" w:type="dxa"/>
            <w:vAlign w:val="center"/>
          </w:tcPr>
          <w:p w14:paraId="06EF603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23111224</w:t>
            </w:r>
          </w:p>
        </w:tc>
        <w:tc>
          <w:tcPr>
            <w:tcW w:w="5534" w:type="dxa"/>
            <w:vAlign w:val="center"/>
          </w:tcPr>
          <w:p w14:paraId="284BC473">
            <w:pPr>
              <w:ind w:firstLine="480"/>
              <w:jc w:val="center"/>
            </w:pPr>
            <w:r>
              <w:t>Riding the Passion Wave or Fighting to Stay Afloat? A Theory of Differentiated Passion Contagion</w:t>
            </w:r>
          </w:p>
        </w:tc>
        <w:tc>
          <w:tcPr>
            <w:tcW w:w="1436" w:type="dxa"/>
            <w:vAlign w:val="center"/>
          </w:tcPr>
          <w:p w14:paraId="7DBC43C5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郭名</w:t>
            </w:r>
          </w:p>
        </w:tc>
      </w:tr>
    </w:tbl>
    <w:p w14:paraId="7A71BC74">
      <w:pPr>
        <w:rPr>
          <w:rFonts w:ascii="Verdana" w:hAnsi="Verdana"/>
          <w:sz w:val="16"/>
          <w:szCs w:val="16"/>
        </w:rPr>
      </w:pPr>
    </w:p>
    <w:p w14:paraId="7857ABDE">
      <w:pPr>
        <w:rPr>
          <w:rFonts w:ascii="Verdana" w:hAnsi="Verdana"/>
          <w:sz w:val="16"/>
          <w:szCs w:val="16"/>
        </w:rPr>
      </w:pPr>
    </w:p>
    <w:p w14:paraId="56695C0F">
      <w:pPr>
        <w:rPr>
          <w:rFonts w:ascii="Verdana" w:hAnsi="Verdana"/>
          <w:sz w:val="16"/>
          <w:szCs w:val="16"/>
        </w:rPr>
      </w:pPr>
    </w:p>
    <w:p w14:paraId="22FD8165">
      <w:pPr>
        <w:rPr>
          <w:szCs w:val="28"/>
        </w:rPr>
      </w:pPr>
      <w:r>
        <w:rPr>
          <w:rFonts w:hint="eastAsia"/>
          <w:szCs w:val="28"/>
        </w:rPr>
        <w:t>发至yuanting@bjtu.edu.cn,学院网站公示即申请生效。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Garamond">
    <w:altName w:val="苹方-简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Verdana">
    <w:panose1 w:val="020B0804030504040204"/>
    <w:charset w:val="00"/>
    <w:family w:val="swiss"/>
    <w:pitch w:val="default"/>
    <w:sig w:usb0="A10006FF" w:usb1="4000205B" w:usb2="00000010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E2"/>
    <w:rsid w:val="00006EA5"/>
    <w:rsid w:val="001543D7"/>
    <w:rsid w:val="00292367"/>
    <w:rsid w:val="003C2A8F"/>
    <w:rsid w:val="004257F4"/>
    <w:rsid w:val="004865E4"/>
    <w:rsid w:val="00521BF4"/>
    <w:rsid w:val="005C1846"/>
    <w:rsid w:val="006661E1"/>
    <w:rsid w:val="006E550E"/>
    <w:rsid w:val="007604D9"/>
    <w:rsid w:val="007C3B04"/>
    <w:rsid w:val="007D06C9"/>
    <w:rsid w:val="00833BCB"/>
    <w:rsid w:val="009C626F"/>
    <w:rsid w:val="00B62DC5"/>
    <w:rsid w:val="00BD623A"/>
    <w:rsid w:val="00CD0011"/>
    <w:rsid w:val="00D30A71"/>
    <w:rsid w:val="00DF70C4"/>
    <w:rsid w:val="00EF75E2"/>
    <w:rsid w:val="02FE46FC"/>
    <w:rsid w:val="39CB56CB"/>
    <w:rsid w:val="43F73DA4"/>
    <w:rsid w:val="45537AE2"/>
    <w:rsid w:val="724A19F4"/>
    <w:rsid w:val="DDF6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character" w:customStyle="1" w:styleId="31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14:ligatures w14:val="standardContextual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36">
    <w:name w:val="页脚 字符"/>
    <w:basedOn w:val="16"/>
    <w:link w:val="11"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378</Characters>
  <Lines>3</Lines>
  <Paragraphs>1</Paragraphs>
  <TotalTime>2</TotalTime>
  <ScaleCrop>false</ScaleCrop>
  <LinksUpToDate>false</LinksUpToDate>
  <CharactersWithSpaces>443</CharactersWithSpaces>
  <Application>WPS Office_6.15.1.8935_F1E327BC-269C-435d-A152-05C5408002CA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2025-06-17T12:18:00Z</dcterms:created>
  <dc:creator>小鱼 冯</dc:creator>
  <cp:lastModifiedBy>蜡蜡</cp:lastModifiedBy>
  <dcterms:modified xsi:type="dcterms:W3CDTF">2025-06-17T12:22:21Z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eyJoZGlkIjoiZjE4MGUwZWY5M2UwNGM3NDAzZTNhNjBiOGFhMjc4ZTkiLCJ1c2VySWQiOiIxNjczOTk1NDkzIn0=</vt:lpwstr>
  </property>
  <property fmtid="{D5CDD505-2E9C-101B-9397-08002B2CF9AE}" pid="3" name="KSOProductBuildVer">
    <vt:lpwstr>2052-6.15.1.8935</vt:lpwstr>
  </property>
  <property fmtid="{D5CDD505-2E9C-101B-9397-08002B2CF9AE}" pid="4" name="ICV">
    <vt:lpwstr>54240668DCA7E17E7DED506853FAA4BD_43</vt:lpwstr>
  </property>
</Properties>
</file>