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F2884" w14:textId="51F309A3" w:rsidR="00455187" w:rsidRDefault="00455187" w:rsidP="00455187">
      <w:pPr>
        <w:spacing w:line="600" w:lineRule="exact"/>
        <w:jc w:val="center"/>
        <w:rPr>
          <w:rFonts w:ascii="华文中宋" w:eastAsia="华文中宋" w:hAnsi="华文中宋"/>
          <w:b/>
          <w:sz w:val="36"/>
          <w:szCs w:val="36"/>
        </w:rPr>
      </w:pPr>
      <w:r w:rsidRPr="00455187">
        <w:rPr>
          <w:rFonts w:ascii="华文中宋" w:eastAsia="华文中宋" w:hAnsi="华文中宋" w:hint="eastAsia"/>
          <w:b/>
          <w:sz w:val="36"/>
          <w:szCs w:val="36"/>
        </w:rPr>
        <w:t>关于公示20</w:t>
      </w:r>
      <w:r w:rsidR="00E513A6">
        <w:rPr>
          <w:rFonts w:ascii="华文中宋" w:eastAsia="华文中宋" w:hAnsi="华文中宋"/>
          <w:b/>
          <w:sz w:val="36"/>
          <w:szCs w:val="36"/>
        </w:rPr>
        <w:t>2</w:t>
      </w:r>
      <w:r w:rsidR="00E85359">
        <w:rPr>
          <w:rFonts w:ascii="华文中宋" w:eastAsia="华文中宋" w:hAnsi="华文中宋"/>
          <w:b/>
          <w:sz w:val="36"/>
          <w:szCs w:val="36"/>
        </w:rPr>
        <w:t>5</w:t>
      </w:r>
      <w:r w:rsidRPr="00455187">
        <w:rPr>
          <w:rFonts w:ascii="华文中宋" w:eastAsia="华文中宋" w:hAnsi="华文中宋" w:hint="eastAsia"/>
          <w:b/>
          <w:sz w:val="36"/>
          <w:szCs w:val="36"/>
        </w:rPr>
        <w:t>年全国大学生统计建模大赛</w:t>
      </w:r>
    </w:p>
    <w:p w14:paraId="28F221A0" w14:textId="03A21CAF" w:rsidR="00551D31" w:rsidRPr="00551D31" w:rsidRDefault="00455187" w:rsidP="00455187">
      <w:pPr>
        <w:spacing w:line="600" w:lineRule="exact"/>
        <w:jc w:val="center"/>
        <w:rPr>
          <w:rFonts w:ascii="华文中宋" w:eastAsia="华文中宋" w:hAnsi="华文中宋"/>
          <w:b/>
          <w:sz w:val="36"/>
          <w:szCs w:val="36"/>
        </w:rPr>
      </w:pPr>
      <w:r w:rsidRPr="00455187">
        <w:rPr>
          <w:rFonts w:ascii="华文中宋" w:eastAsia="华文中宋" w:hAnsi="华文中宋" w:hint="eastAsia"/>
          <w:b/>
          <w:sz w:val="36"/>
          <w:szCs w:val="36"/>
        </w:rPr>
        <w:t>北京交通大学</w:t>
      </w:r>
      <w:r w:rsidR="00E513A6">
        <w:rPr>
          <w:rFonts w:ascii="华文中宋" w:eastAsia="华文中宋" w:hAnsi="华文中宋" w:hint="eastAsia"/>
          <w:b/>
          <w:sz w:val="36"/>
          <w:szCs w:val="36"/>
        </w:rPr>
        <w:t>本科生</w:t>
      </w:r>
      <w:r w:rsidR="007A3873">
        <w:rPr>
          <w:rFonts w:ascii="华文中宋" w:eastAsia="华文中宋" w:hAnsi="华文中宋" w:hint="eastAsia"/>
          <w:b/>
          <w:sz w:val="36"/>
          <w:szCs w:val="36"/>
        </w:rPr>
        <w:t>校内</w:t>
      </w:r>
      <w:r w:rsidRPr="00455187">
        <w:rPr>
          <w:rFonts w:ascii="华文中宋" w:eastAsia="华文中宋" w:hAnsi="华文中宋" w:hint="eastAsia"/>
          <w:b/>
          <w:sz w:val="36"/>
          <w:szCs w:val="36"/>
        </w:rPr>
        <w:t>选拔赛评审结果的通知</w:t>
      </w:r>
      <w:r w:rsidR="00551D31" w:rsidRPr="00551D31">
        <w:rPr>
          <w:rFonts w:ascii="华文中宋" w:eastAsia="华文中宋" w:hAnsi="华文中宋" w:hint="eastAsia"/>
          <w:b/>
          <w:sz w:val="36"/>
          <w:szCs w:val="36"/>
        </w:rPr>
        <w:t xml:space="preserve"> </w:t>
      </w:r>
    </w:p>
    <w:p w14:paraId="6C00D083" w14:textId="77777777" w:rsidR="00551D31" w:rsidRPr="00A02BDC" w:rsidRDefault="00551D31" w:rsidP="00551D31">
      <w:pPr>
        <w:spacing w:line="600" w:lineRule="exact"/>
        <w:jc w:val="center"/>
        <w:rPr>
          <w:rFonts w:ascii="方正小标宋简体" w:eastAsia="方正小标宋简体"/>
          <w:b/>
          <w:sz w:val="44"/>
          <w:szCs w:val="44"/>
        </w:rPr>
      </w:pPr>
      <w:r w:rsidRPr="00A02BDC">
        <w:rPr>
          <w:rFonts w:ascii="方正小标宋简体" w:eastAsia="方正小标宋简体" w:hint="eastAsia"/>
          <w:b/>
          <w:sz w:val="44"/>
          <w:szCs w:val="44"/>
        </w:rPr>
        <w:t xml:space="preserve"> </w:t>
      </w:r>
    </w:p>
    <w:p w14:paraId="764C262D" w14:textId="320C32FD" w:rsidR="00455187" w:rsidRPr="00580D97" w:rsidRDefault="00455187" w:rsidP="00455187">
      <w:pPr>
        <w:snapToGrid w:val="0"/>
        <w:spacing w:line="360" w:lineRule="auto"/>
        <w:ind w:firstLineChars="200" w:firstLine="560"/>
        <w:rPr>
          <w:rFonts w:ascii="仿宋_GB2312" w:eastAsia="仿宋_GB2312" w:hAnsi="宋体"/>
          <w:sz w:val="28"/>
          <w:szCs w:val="28"/>
        </w:rPr>
      </w:pPr>
      <w:r w:rsidRPr="00455187">
        <w:rPr>
          <w:rFonts w:ascii="仿宋_GB2312" w:eastAsia="仿宋_GB2312" w:hAnsi="宋体" w:hint="eastAsia"/>
          <w:sz w:val="28"/>
          <w:szCs w:val="28"/>
        </w:rPr>
        <w:t>由北京交通大学大学生统计建模</w:t>
      </w:r>
      <w:r w:rsidR="001216C2">
        <w:rPr>
          <w:rFonts w:ascii="仿宋_GB2312" w:eastAsia="仿宋_GB2312" w:hAnsi="宋体" w:hint="eastAsia"/>
          <w:sz w:val="28"/>
          <w:szCs w:val="28"/>
        </w:rPr>
        <w:t>大</w:t>
      </w:r>
      <w:r w:rsidRPr="00455187">
        <w:rPr>
          <w:rFonts w:ascii="仿宋_GB2312" w:eastAsia="仿宋_GB2312" w:hAnsi="宋体" w:hint="eastAsia"/>
          <w:sz w:val="28"/>
          <w:szCs w:val="28"/>
        </w:rPr>
        <w:t>赛组委会主办</w:t>
      </w:r>
      <w:r>
        <w:rPr>
          <w:rFonts w:ascii="仿宋_GB2312" w:eastAsia="仿宋_GB2312" w:hAnsi="宋体" w:hint="eastAsia"/>
          <w:sz w:val="28"/>
          <w:szCs w:val="28"/>
        </w:rPr>
        <w:t>、</w:t>
      </w:r>
      <w:r w:rsidR="00261465">
        <w:rPr>
          <w:rFonts w:ascii="仿宋_GB2312" w:eastAsia="仿宋_GB2312" w:hAnsi="宋体" w:hint="eastAsia"/>
          <w:sz w:val="28"/>
          <w:szCs w:val="28"/>
        </w:rPr>
        <w:t>数学与统计学院</w:t>
      </w:r>
      <w:r w:rsidRPr="00455187">
        <w:rPr>
          <w:rFonts w:ascii="仿宋_GB2312" w:eastAsia="仿宋_GB2312" w:hAnsi="宋体" w:hint="eastAsia"/>
          <w:sz w:val="28"/>
          <w:szCs w:val="28"/>
        </w:rPr>
        <w:t>承办</w:t>
      </w:r>
      <w:r w:rsidR="00551D31" w:rsidRPr="00551D31">
        <w:rPr>
          <w:rFonts w:ascii="仿宋_GB2312" w:eastAsia="仿宋_GB2312" w:hAnsi="宋体" w:hint="eastAsia"/>
          <w:sz w:val="28"/>
          <w:szCs w:val="28"/>
        </w:rPr>
        <w:t>的</w:t>
      </w:r>
      <w:r w:rsidRPr="00455187">
        <w:rPr>
          <w:rFonts w:ascii="仿宋_GB2312" w:eastAsia="仿宋_GB2312" w:hAnsi="宋体" w:hint="eastAsia"/>
          <w:sz w:val="28"/>
          <w:szCs w:val="28"/>
        </w:rPr>
        <w:t>20</w:t>
      </w:r>
      <w:r w:rsidR="00A35D03">
        <w:rPr>
          <w:rFonts w:ascii="仿宋_GB2312" w:eastAsia="仿宋_GB2312" w:hAnsi="宋体"/>
          <w:sz w:val="28"/>
          <w:szCs w:val="28"/>
        </w:rPr>
        <w:t>2</w:t>
      </w:r>
      <w:r w:rsidR="00B8319B">
        <w:rPr>
          <w:rFonts w:ascii="仿宋_GB2312" w:eastAsia="仿宋_GB2312" w:hAnsi="宋体"/>
          <w:sz w:val="28"/>
          <w:szCs w:val="28"/>
        </w:rPr>
        <w:t>5</w:t>
      </w:r>
      <w:r w:rsidRPr="00455187">
        <w:rPr>
          <w:rFonts w:ascii="仿宋_GB2312" w:eastAsia="仿宋_GB2312" w:hAnsi="宋体" w:hint="eastAsia"/>
          <w:sz w:val="28"/>
          <w:szCs w:val="28"/>
        </w:rPr>
        <w:t>年全国大学生统计建模大赛北京交通大学</w:t>
      </w:r>
      <w:r w:rsidR="00A35D03">
        <w:rPr>
          <w:rFonts w:ascii="仿宋_GB2312" w:eastAsia="仿宋_GB2312" w:hAnsi="宋体" w:hint="eastAsia"/>
          <w:sz w:val="28"/>
          <w:szCs w:val="28"/>
        </w:rPr>
        <w:t>本科生</w:t>
      </w:r>
      <w:r w:rsidR="00DF57B7">
        <w:rPr>
          <w:rFonts w:ascii="仿宋_GB2312" w:eastAsia="仿宋_GB2312" w:hAnsi="宋体" w:hint="eastAsia"/>
          <w:sz w:val="28"/>
          <w:szCs w:val="28"/>
        </w:rPr>
        <w:t>校内</w:t>
      </w:r>
      <w:r w:rsidRPr="00455187">
        <w:rPr>
          <w:rFonts w:ascii="仿宋_GB2312" w:eastAsia="仿宋_GB2312" w:hAnsi="宋体" w:hint="eastAsia"/>
          <w:sz w:val="28"/>
          <w:szCs w:val="28"/>
        </w:rPr>
        <w:t>选拔赛</w:t>
      </w:r>
      <w:r w:rsidR="00551D31" w:rsidRPr="00551D31">
        <w:rPr>
          <w:rFonts w:ascii="仿宋_GB2312" w:eastAsia="仿宋_GB2312" w:hAnsi="宋体" w:hint="eastAsia"/>
          <w:sz w:val="28"/>
          <w:szCs w:val="28"/>
        </w:rPr>
        <w:t>评审工作已经结束。本次</w:t>
      </w:r>
      <w:r w:rsidR="00620FED">
        <w:rPr>
          <w:rFonts w:ascii="仿宋_GB2312" w:eastAsia="仿宋_GB2312" w:hAnsi="宋体" w:hint="eastAsia"/>
          <w:sz w:val="28"/>
          <w:szCs w:val="28"/>
        </w:rPr>
        <w:t>大赛</w:t>
      </w:r>
      <w:r w:rsidR="00DB6F51">
        <w:rPr>
          <w:rFonts w:ascii="仿宋_GB2312" w:eastAsia="仿宋_GB2312" w:hAnsi="宋体" w:hint="eastAsia"/>
          <w:sz w:val="28"/>
          <w:szCs w:val="28"/>
        </w:rPr>
        <w:t>吸引了</w:t>
      </w:r>
      <w:r w:rsidR="00F0245C">
        <w:rPr>
          <w:rFonts w:ascii="仿宋_GB2312" w:eastAsia="仿宋_GB2312" w:hAnsi="宋体" w:hint="eastAsia"/>
          <w:sz w:val="28"/>
          <w:szCs w:val="28"/>
        </w:rPr>
        <w:t>全校</w:t>
      </w:r>
      <w:r w:rsidR="002D624B">
        <w:rPr>
          <w:rFonts w:ascii="仿宋_GB2312" w:eastAsia="仿宋_GB2312" w:hAnsi="宋体" w:hint="eastAsia"/>
          <w:sz w:val="28"/>
          <w:szCs w:val="28"/>
        </w:rPr>
        <w:t>4</w:t>
      </w:r>
      <w:r w:rsidR="008E42E8">
        <w:rPr>
          <w:rFonts w:ascii="仿宋_GB2312" w:eastAsia="仿宋_GB2312" w:hAnsi="宋体" w:hint="eastAsia"/>
          <w:sz w:val="28"/>
          <w:szCs w:val="28"/>
        </w:rPr>
        <w:t>8</w:t>
      </w:r>
      <w:r w:rsidR="00F0245C">
        <w:rPr>
          <w:rFonts w:ascii="仿宋_GB2312" w:eastAsia="仿宋_GB2312" w:hAnsi="宋体" w:hint="eastAsia"/>
          <w:sz w:val="28"/>
          <w:szCs w:val="28"/>
        </w:rPr>
        <w:t>队</w:t>
      </w:r>
      <w:r w:rsidR="00DB6F51">
        <w:rPr>
          <w:rFonts w:ascii="仿宋_GB2312" w:eastAsia="仿宋_GB2312" w:hAnsi="宋体" w:hint="eastAsia"/>
          <w:sz w:val="28"/>
          <w:szCs w:val="28"/>
        </w:rPr>
        <w:t>参赛队伍</w:t>
      </w:r>
      <w:r w:rsidR="00F0245C">
        <w:rPr>
          <w:rFonts w:ascii="仿宋_GB2312" w:eastAsia="仿宋_GB2312" w:hAnsi="宋体" w:hint="eastAsia"/>
          <w:sz w:val="28"/>
          <w:szCs w:val="28"/>
        </w:rPr>
        <w:t>(</w:t>
      </w:r>
      <w:r w:rsidR="00DB6F51">
        <w:rPr>
          <w:rFonts w:ascii="仿宋_GB2312" w:eastAsia="仿宋_GB2312" w:hAnsi="宋体" w:hint="eastAsia"/>
          <w:sz w:val="28"/>
          <w:szCs w:val="28"/>
        </w:rPr>
        <w:t>共计</w:t>
      </w:r>
      <w:r w:rsidR="002D624B">
        <w:rPr>
          <w:rFonts w:ascii="仿宋_GB2312" w:eastAsia="仿宋_GB2312" w:hAnsi="宋体"/>
          <w:sz w:val="28"/>
          <w:szCs w:val="28"/>
        </w:rPr>
        <w:t>144</w:t>
      </w:r>
      <w:r w:rsidR="00F0245C">
        <w:rPr>
          <w:rFonts w:ascii="仿宋_GB2312" w:eastAsia="仿宋_GB2312" w:hAnsi="宋体" w:hint="eastAsia"/>
          <w:sz w:val="28"/>
          <w:szCs w:val="28"/>
        </w:rPr>
        <w:t>名</w:t>
      </w:r>
      <w:r w:rsidR="0004193F">
        <w:rPr>
          <w:rFonts w:ascii="仿宋_GB2312" w:eastAsia="仿宋_GB2312" w:hAnsi="宋体" w:hint="eastAsia"/>
          <w:sz w:val="28"/>
          <w:szCs w:val="28"/>
        </w:rPr>
        <w:t>学生</w:t>
      </w:r>
      <w:r w:rsidR="00F0245C">
        <w:rPr>
          <w:rFonts w:ascii="仿宋_GB2312" w:eastAsia="仿宋_GB2312" w:hAnsi="宋体" w:hint="eastAsia"/>
          <w:sz w:val="28"/>
          <w:szCs w:val="28"/>
        </w:rPr>
        <w:t>)</w:t>
      </w:r>
      <w:r w:rsidR="00DB6F51">
        <w:rPr>
          <w:rFonts w:ascii="仿宋_GB2312" w:eastAsia="仿宋_GB2312" w:hAnsi="宋体" w:hint="eastAsia"/>
          <w:sz w:val="28"/>
          <w:szCs w:val="28"/>
        </w:rPr>
        <w:t>的积极参与</w:t>
      </w:r>
      <w:r w:rsidR="009957F1">
        <w:rPr>
          <w:rFonts w:ascii="仿宋_GB2312" w:eastAsia="仿宋_GB2312" w:hAnsi="宋体" w:hint="eastAsia"/>
          <w:sz w:val="28"/>
          <w:szCs w:val="28"/>
        </w:rPr>
        <w:t>。</w:t>
      </w:r>
      <w:r w:rsidR="00551D31" w:rsidRPr="00551D31">
        <w:rPr>
          <w:rFonts w:ascii="仿宋_GB2312" w:eastAsia="仿宋_GB2312" w:hAnsi="宋体" w:hint="eastAsia"/>
          <w:sz w:val="28"/>
          <w:szCs w:val="28"/>
        </w:rPr>
        <w:t>经</w:t>
      </w:r>
      <w:r w:rsidR="006B214B">
        <w:rPr>
          <w:rFonts w:ascii="仿宋_GB2312" w:eastAsia="仿宋_GB2312" w:hAnsi="宋体" w:hint="eastAsia"/>
          <w:sz w:val="28"/>
          <w:szCs w:val="28"/>
        </w:rPr>
        <w:t>过</w:t>
      </w:r>
      <w:r w:rsidR="00551D31" w:rsidRPr="00551D31">
        <w:rPr>
          <w:rFonts w:ascii="仿宋_GB2312" w:eastAsia="仿宋_GB2312" w:hAnsi="宋体" w:hint="eastAsia"/>
          <w:sz w:val="28"/>
          <w:szCs w:val="28"/>
        </w:rPr>
        <w:t>大赛评审专家组评审、组委会审定，</w:t>
      </w:r>
      <w:r w:rsidR="005C0928">
        <w:rPr>
          <w:rFonts w:ascii="仿宋_GB2312" w:eastAsia="仿宋_GB2312" w:hAnsi="宋体" w:hint="eastAsia"/>
          <w:sz w:val="28"/>
          <w:szCs w:val="28"/>
        </w:rPr>
        <w:t>共评选出</w:t>
      </w:r>
      <w:r w:rsidR="00D819E5">
        <w:rPr>
          <w:rFonts w:ascii="仿宋_GB2312" w:eastAsia="仿宋_GB2312" w:hAnsi="宋体" w:hint="eastAsia"/>
          <w:sz w:val="28"/>
          <w:szCs w:val="28"/>
        </w:rPr>
        <w:t>3</w:t>
      </w:r>
      <w:r w:rsidR="00D819E5">
        <w:rPr>
          <w:rFonts w:ascii="仿宋_GB2312" w:eastAsia="仿宋_GB2312" w:hAnsi="宋体"/>
          <w:sz w:val="28"/>
          <w:szCs w:val="28"/>
        </w:rPr>
        <w:t>0</w:t>
      </w:r>
      <w:r w:rsidR="005C0928">
        <w:rPr>
          <w:rFonts w:ascii="仿宋_GB2312" w:eastAsia="仿宋_GB2312" w:hAnsi="宋体" w:hint="eastAsia"/>
          <w:sz w:val="28"/>
          <w:szCs w:val="28"/>
        </w:rPr>
        <w:t>项</w:t>
      </w:r>
      <w:r w:rsidR="006B214B">
        <w:rPr>
          <w:rFonts w:ascii="仿宋_GB2312" w:eastAsia="仿宋_GB2312" w:hAnsi="宋体" w:hint="eastAsia"/>
          <w:sz w:val="28"/>
          <w:szCs w:val="28"/>
        </w:rPr>
        <w:t>优秀</w:t>
      </w:r>
      <w:r w:rsidR="005C0928">
        <w:rPr>
          <w:rFonts w:ascii="仿宋_GB2312" w:eastAsia="仿宋_GB2312" w:hAnsi="宋体" w:hint="eastAsia"/>
          <w:sz w:val="28"/>
          <w:szCs w:val="28"/>
        </w:rPr>
        <w:t>获奖论文，</w:t>
      </w:r>
      <w:r w:rsidR="00551D31" w:rsidRPr="00551D31">
        <w:rPr>
          <w:rFonts w:ascii="仿宋_GB2312" w:eastAsia="仿宋_GB2312" w:hAnsi="宋体" w:hint="eastAsia"/>
          <w:sz w:val="28"/>
          <w:szCs w:val="28"/>
        </w:rPr>
        <w:t>其中：一等奖</w:t>
      </w:r>
      <w:r w:rsidR="00891324">
        <w:rPr>
          <w:rFonts w:ascii="仿宋_GB2312" w:eastAsia="仿宋_GB2312" w:hAnsi="宋体" w:hint="eastAsia"/>
          <w:sz w:val="28"/>
          <w:szCs w:val="28"/>
        </w:rPr>
        <w:t>5</w:t>
      </w:r>
      <w:r w:rsidR="005C0928">
        <w:rPr>
          <w:rFonts w:ascii="仿宋_GB2312" w:eastAsia="仿宋_GB2312" w:hAnsi="宋体" w:hint="eastAsia"/>
          <w:sz w:val="28"/>
          <w:szCs w:val="28"/>
        </w:rPr>
        <w:t>项(</w:t>
      </w:r>
      <w:r w:rsidR="00891324">
        <w:rPr>
          <w:rFonts w:ascii="仿宋_GB2312" w:eastAsia="仿宋_GB2312" w:hAnsi="宋体"/>
          <w:sz w:val="28"/>
          <w:szCs w:val="28"/>
        </w:rPr>
        <w:t>15</w:t>
      </w:r>
      <w:r w:rsidR="005C0928">
        <w:rPr>
          <w:rFonts w:ascii="仿宋_GB2312" w:eastAsia="仿宋_GB2312" w:hAnsi="宋体" w:hint="eastAsia"/>
          <w:sz w:val="28"/>
          <w:szCs w:val="28"/>
        </w:rPr>
        <w:t>人)</w:t>
      </w:r>
      <w:r w:rsidR="00551D31" w:rsidRPr="00551D31">
        <w:rPr>
          <w:rFonts w:ascii="仿宋_GB2312" w:eastAsia="仿宋_GB2312" w:hAnsi="宋体" w:hint="eastAsia"/>
          <w:sz w:val="28"/>
          <w:szCs w:val="28"/>
        </w:rPr>
        <w:t>、二等奖</w:t>
      </w:r>
      <w:r w:rsidR="00BD6EDC">
        <w:rPr>
          <w:rFonts w:ascii="仿宋_GB2312" w:eastAsia="仿宋_GB2312" w:hAnsi="宋体" w:hint="eastAsia"/>
          <w:sz w:val="28"/>
          <w:szCs w:val="28"/>
        </w:rPr>
        <w:t>1</w:t>
      </w:r>
      <w:r w:rsidR="00725E3E">
        <w:rPr>
          <w:rFonts w:ascii="仿宋_GB2312" w:eastAsia="仿宋_GB2312" w:hAnsi="宋体"/>
          <w:sz w:val="28"/>
          <w:szCs w:val="28"/>
        </w:rPr>
        <w:t>0</w:t>
      </w:r>
      <w:r w:rsidR="005C0928">
        <w:rPr>
          <w:rFonts w:ascii="仿宋_GB2312" w:eastAsia="仿宋_GB2312" w:hAnsi="宋体" w:hint="eastAsia"/>
          <w:sz w:val="28"/>
          <w:szCs w:val="28"/>
        </w:rPr>
        <w:t>项(</w:t>
      </w:r>
      <w:r w:rsidR="00725E3E">
        <w:rPr>
          <w:rFonts w:ascii="仿宋_GB2312" w:eastAsia="仿宋_GB2312" w:hAnsi="宋体"/>
          <w:sz w:val="28"/>
          <w:szCs w:val="28"/>
        </w:rPr>
        <w:t>30</w:t>
      </w:r>
      <w:r w:rsidR="005C0928">
        <w:rPr>
          <w:rFonts w:ascii="仿宋_GB2312" w:eastAsia="仿宋_GB2312" w:hAnsi="宋体" w:hint="eastAsia"/>
          <w:sz w:val="28"/>
          <w:szCs w:val="28"/>
        </w:rPr>
        <w:t>人)</w:t>
      </w:r>
      <w:r w:rsidR="00551D31" w:rsidRPr="00551D31">
        <w:rPr>
          <w:rFonts w:ascii="仿宋_GB2312" w:eastAsia="仿宋_GB2312" w:hAnsi="宋体" w:hint="eastAsia"/>
          <w:sz w:val="28"/>
          <w:szCs w:val="28"/>
        </w:rPr>
        <w:t>、三等奖</w:t>
      </w:r>
      <w:r w:rsidR="00BD6EDC">
        <w:rPr>
          <w:rFonts w:ascii="仿宋_GB2312" w:eastAsia="仿宋_GB2312" w:hAnsi="宋体" w:hint="eastAsia"/>
          <w:sz w:val="28"/>
          <w:szCs w:val="28"/>
        </w:rPr>
        <w:t>1</w:t>
      </w:r>
      <w:r w:rsidR="00D819E5">
        <w:rPr>
          <w:rFonts w:ascii="仿宋_GB2312" w:eastAsia="仿宋_GB2312" w:hAnsi="宋体"/>
          <w:sz w:val="28"/>
          <w:szCs w:val="28"/>
        </w:rPr>
        <w:t>5</w:t>
      </w:r>
      <w:r w:rsidR="005C0928">
        <w:rPr>
          <w:rFonts w:ascii="仿宋_GB2312" w:eastAsia="仿宋_GB2312" w:hAnsi="宋体" w:hint="eastAsia"/>
          <w:sz w:val="28"/>
          <w:szCs w:val="28"/>
        </w:rPr>
        <w:t>项(</w:t>
      </w:r>
      <w:r w:rsidR="00D10884">
        <w:rPr>
          <w:rFonts w:ascii="仿宋_GB2312" w:eastAsia="仿宋_GB2312" w:hAnsi="宋体"/>
          <w:sz w:val="28"/>
          <w:szCs w:val="28"/>
        </w:rPr>
        <w:t>4</w:t>
      </w:r>
      <w:r w:rsidR="00D819E5">
        <w:rPr>
          <w:rFonts w:ascii="仿宋_GB2312" w:eastAsia="仿宋_GB2312" w:hAnsi="宋体"/>
          <w:sz w:val="28"/>
          <w:szCs w:val="28"/>
        </w:rPr>
        <w:t>5</w:t>
      </w:r>
      <w:r w:rsidR="005C0928">
        <w:rPr>
          <w:rFonts w:ascii="仿宋_GB2312" w:eastAsia="仿宋_GB2312" w:hAnsi="宋体" w:hint="eastAsia"/>
          <w:sz w:val="28"/>
          <w:szCs w:val="28"/>
        </w:rPr>
        <w:t>人)</w:t>
      </w:r>
      <w:r w:rsidR="00C90AEF">
        <w:rPr>
          <w:rFonts w:ascii="仿宋_GB2312" w:eastAsia="仿宋_GB2312" w:hAnsi="宋体" w:hint="eastAsia"/>
          <w:sz w:val="28"/>
          <w:szCs w:val="28"/>
        </w:rPr>
        <w:t>。具体</w:t>
      </w:r>
      <w:r>
        <w:rPr>
          <w:rFonts w:ascii="仿宋_GB2312" w:eastAsia="仿宋_GB2312" w:hAnsi="宋体" w:hint="eastAsia"/>
          <w:sz w:val="28"/>
          <w:szCs w:val="28"/>
        </w:rPr>
        <w:t>获奖名单详见附件</w:t>
      </w:r>
      <w:r w:rsidR="00C90AEF">
        <w:rPr>
          <w:rFonts w:ascii="仿宋_GB2312" w:eastAsia="仿宋_GB2312" w:hAnsi="宋体" w:hint="eastAsia"/>
          <w:sz w:val="28"/>
          <w:szCs w:val="28"/>
        </w:rPr>
        <w:t>，</w:t>
      </w:r>
      <w:r w:rsidRPr="00580D97">
        <w:rPr>
          <w:rFonts w:ascii="仿宋_GB2312" w:eastAsia="仿宋_GB2312" w:hAnsi="宋体" w:hint="eastAsia"/>
          <w:sz w:val="28"/>
          <w:szCs w:val="28"/>
        </w:rPr>
        <w:t>现将评审结果予以公示。</w:t>
      </w:r>
    </w:p>
    <w:p w14:paraId="62617E76" w14:textId="57981935" w:rsidR="00455187" w:rsidRPr="00580D97" w:rsidRDefault="00455187" w:rsidP="00455187">
      <w:pPr>
        <w:snapToGrid w:val="0"/>
        <w:spacing w:line="360" w:lineRule="auto"/>
        <w:ind w:firstLineChars="200" w:firstLine="560"/>
        <w:rPr>
          <w:rFonts w:ascii="仿宋_GB2312" w:eastAsia="仿宋_GB2312" w:hAnsi="宋体"/>
          <w:sz w:val="28"/>
          <w:szCs w:val="28"/>
        </w:rPr>
      </w:pPr>
      <w:r w:rsidRPr="00580D97">
        <w:rPr>
          <w:rFonts w:ascii="仿宋_GB2312" w:eastAsia="仿宋_GB2312" w:hAnsi="宋体" w:hint="eastAsia"/>
          <w:sz w:val="28"/>
          <w:szCs w:val="28"/>
        </w:rPr>
        <w:t>公示时间为20</w:t>
      </w:r>
      <w:r w:rsidR="00E70121">
        <w:rPr>
          <w:rFonts w:ascii="仿宋_GB2312" w:eastAsia="仿宋_GB2312" w:hAnsi="宋体"/>
          <w:sz w:val="28"/>
          <w:szCs w:val="28"/>
        </w:rPr>
        <w:t>2</w:t>
      </w:r>
      <w:r w:rsidR="009C1F85">
        <w:rPr>
          <w:rFonts w:ascii="仿宋_GB2312" w:eastAsia="仿宋_GB2312" w:hAnsi="宋体"/>
          <w:sz w:val="28"/>
          <w:szCs w:val="28"/>
        </w:rPr>
        <w:t>5</w:t>
      </w:r>
      <w:r w:rsidRPr="00580D97">
        <w:rPr>
          <w:rFonts w:ascii="仿宋_GB2312" w:eastAsia="仿宋_GB2312" w:hAnsi="宋体" w:hint="eastAsia"/>
          <w:sz w:val="28"/>
          <w:szCs w:val="28"/>
        </w:rPr>
        <w:t>年</w:t>
      </w:r>
      <w:r w:rsidR="00087401">
        <w:rPr>
          <w:rFonts w:ascii="仿宋_GB2312" w:eastAsia="仿宋_GB2312" w:hAnsi="宋体" w:hint="eastAsia"/>
          <w:sz w:val="28"/>
          <w:szCs w:val="28"/>
        </w:rPr>
        <w:t>5</w:t>
      </w:r>
      <w:r w:rsidRPr="00580D97">
        <w:rPr>
          <w:rFonts w:ascii="仿宋_GB2312" w:eastAsia="仿宋_GB2312" w:hAnsi="宋体" w:hint="eastAsia"/>
          <w:sz w:val="28"/>
          <w:szCs w:val="28"/>
        </w:rPr>
        <w:t>月</w:t>
      </w:r>
      <w:r w:rsidR="00F90897">
        <w:rPr>
          <w:rFonts w:ascii="仿宋_GB2312" w:eastAsia="仿宋_GB2312" w:hAnsi="宋体"/>
          <w:sz w:val="28"/>
          <w:szCs w:val="28"/>
        </w:rPr>
        <w:t>16</w:t>
      </w:r>
      <w:r w:rsidRPr="00580D97">
        <w:rPr>
          <w:rFonts w:ascii="仿宋_GB2312" w:eastAsia="仿宋_GB2312" w:hAnsi="宋体" w:hint="eastAsia"/>
          <w:sz w:val="28"/>
          <w:szCs w:val="28"/>
        </w:rPr>
        <w:t>日至</w:t>
      </w:r>
      <w:r w:rsidR="00087401">
        <w:rPr>
          <w:rFonts w:ascii="仿宋_GB2312" w:eastAsia="仿宋_GB2312" w:hAnsi="宋体" w:hint="eastAsia"/>
          <w:sz w:val="28"/>
          <w:szCs w:val="28"/>
        </w:rPr>
        <w:t>5</w:t>
      </w:r>
      <w:r w:rsidRPr="00580D97">
        <w:rPr>
          <w:rFonts w:ascii="仿宋_GB2312" w:eastAsia="仿宋_GB2312" w:hAnsi="宋体" w:hint="eastAsia"/>
          <w:sz w:val="28"/>
          <w:szCs w:val="28"/>
        </w:rPr>
        <w:t>月</w:t>
      </w:r>
      <w:r w:rsidR="00F90897">
        <w:rPr>
          <w:rFonts w:ascii="仿宋_GB2312" w:eastAsia="仿宋_GB2312" w:hAnsi="宋体" w:hint="eastAsia"/>
          <w:sz w:val="28"/>
          <w:szCs w:val="28"/>
        </w:rPr>
        <w:t>2</w:t>
      </w:r>
      <w:r w:rsidR="00F90897">
        <w:rPr>
          <w:rFonts w:ascii="仿宋_GB2312" w:eastAsia="仿宋_GB2312" w:hAnsi="宋体"/>
          <w:sz w:val="28"/>
          <w:szCs w:val="28"/>
        </w:rPr>
        <w:t>0</w:t>
      </w:r>
      <w:r w:rsidRPr="00580D97">
        <w:rPr>
          <w:rFonts w:ascii="仿宋_GB2312" w:eastAsia="仿宋_GB2312" w:hAnsi="宋体" w:hint="eastAsia"/>
          <w:sz w:val="28"/>
          <w:szCs w:val="28"/>
        </w:rPr>
        <w:t>日，如有意见和建议，</w:t>
      </w:r>
      <w:proofErr w:type="gramStart"/>
      <w:r w:rsidRPr="00580D97">
        <w:rPr>
          <w:rFonts w:ascii="仿宋_GB2312" w:eastAsia="仿宋_GB2312" w:hAnsi="宋体" w:hint="eastAsia"/>
          <w:sz w:val="28"/>
          <w:szCs w:val="28"/>
        </w:rPr>
        <w:t>敬请您署真实</w:t>
      </w:r>
      <w:proofErr w:type="gramEnd"/>
      <w:r w:rsidRPr="00580D97">
        <w:rPr>
          <w:rFonts w:ascii="仿宋_GB2312" w:eastAsia="仿宋_GB2312" w:hAnsi="宋体" w:hint="eastAsia"/>
          <w:sz w:val="28"/>
          <w:szCs w:val="28"/>
        </w:rPr>
        <w:t>姓名并以书面形式与我们联系，我们将认真听取，妥善处理。</w:t>
      </w:r>
    </w:p>
    <w:p w14:paraId="513D6748" w14:textId="009EB87C" w:rsidR="00455187" w:rsidRPr="00580D97" w:rsidRDefault="00455187" w:rsidP="00455187">
      <w:pPr>
        <w:snapToGrid w:val="0"/>
        <w:spacing w:line="360" w:lineRule="auto"/>
        <w:ind w:firstLineChars="200" w:firstLine="560"/>
        <w:rPr>
          <w:rFonts w:ascii="仿宋_GB2312" w:eastAsia="仿宋_GB2312" w:hAnsi="宋体"/>
          <w:sz w:val="28"/>
          <w:szCs w:val="28"/>
        </w:rPr>
      </w:pPr>
      <w:r w:rsidRPr="00580D97">
        <w:rPr>
          <w:rFonts w:ascii="仿宋_GB2312" w:eastAsia="仿宋_GB2312" w:hAnsi="宋体" w:hint="eastAsia"/>
          <w:sz w:val="28"/>
          <w:szCs w:val="28"/>
        </w:rPr>
        <w:t>联 系 人：</w:t>
      </w:r>
      <w:r w:rsidR="00166BDF">
        <w:rPr>
          <w:rFonts w:ascii="仿宋_GB2312" w:eastAsia="仿宋_GB2312" w:hAnsi="宋体" w:hint="eastAsia"/>
          <w:sz w:val="28"/>
          <w:szCs w:val="28"/>
        </w:rPr>
        <w:t>张钰惠</w:t>
      </w:r>
    </w:p>
    <w:p w14:paraId="3BB01D02" w14:textId="2FDDB829" w:rsidR="00455187" w:rsidRPr="00580D97" w:rsidRDefault="00455187" w:rsidP="00455187">
      <w:pPr>
        <w:snapToGrid w:val="0"/>
        <w:spacing w:line="360" w:lineRule="auto"/>
        <w:ind w:firstLineChars="200" w:firstLine="560"/>
        <w:rPr>
          <w:rFonts w:ascii="仿宋_GB2312" w:eastAsia="仿宋_GB2312" w:hAnsi="宋体"/>
          <w:sz w:val="28"/>
          <w:szCs w:val="28"/>
        </w:rPr>
      </w:pPr>
      <w:r w:rsidRPr="00580D97">
        <w:rPr>
          <w:rFonts w:ascii="仿宋_GB2312" w:eastAsia="仿宋_GB2312" w:hAnsi="宋体" w:hint="eastAsia"/>
          <w:sz w:val="28"/>
          <w:szCs w:val="28"/>
        </w:rPr>
        <w:t>电    话：</w:t>
      </w:r>
      <w:r w:rsidR="00AA1449">
        <w:rPr>
          <w:rFonts w:ascii="仿宋_GB2312" w:eastAsia="仿宋_GB2312" w:hAnsi="宋体" w:hint="eastAsia"/>
          <w:sz w:val="28"/>
          <w:szCs w:val="28"/>
        </w:rPr>
        <w:t>0</w:t>
      </w:r>
      <w:r w:rsidR="00AA1449">
        <w:rPr>
          <w:rFonts w:ascii="仿宋_GB2312" w:eastAsia="仿宋_GB2312" w:hAnsi="宋体"/>
          <w:sz w:val="28"/>
          <w:szCs w:val="28"/>
        </w:rPr>
        <w:t>10-</w:t>
      </w:r>
      <w:r w:rsidRPr="00580D97">
        <w:rPr>
          <w:rFonts w:ascii="仿宋_GB2312" w:eastAsia="仿宋_GB2312" w:hAnsi="宋体" w:hint="eastAsia"/>
          <w:sz w:val="28"/>
          <w:szCs w:val="28"/>
        </w:rPr>
        <w:t>5168</w:t>
      </w:r>
      <w:r w:rsidR="00FB2148">
        <w:rPr>
          <w:rFonts w:ascii="仿宋_GB2312" w:eastAsia="仿宋_GB2312" w:hAnsi="宋体"/>
          <w:sz w:val="28"/>
          <w:szCs w:val="28"/>
        </w:rPr>
        <w:t>5423</w:t>
      </w:r>
    </w:p>
    <w:p w14:paraId="66D2EFA4" w14:textId="2ED6C98E" w:rsidR="00551D31" w:rsidRPr="00455187" w:rsidRDefault="00455187" w:rsidP="003440A8">
      <w:pPr>
        <w:snapToGrid w:val="0"/>
        <w:spacing w:line="360" w:lineRule="auto"/>
        <w:ind w:firstLineChars="200" w:firstLine="560"/>
        <w:rPr>
          <w:rFonts w:ascii="仿宋_GB2312" w:eastAsia="仿宋_GB2312" w:hAnsi="宋体"/>
          <w:sz w:val="28"/>
          <w:szCs w:val="28"/>
        </w:rPr>
      </w:pPr>
      <w:r w:rsidRPr="00580D97">
        <w:rPr>
          <w:rFonts w:ascii="仿宋_GB2312" w:eastAsia="仿宋_GB2312" w:hAnsi="宋体" w:hint="eastAsia"/>
          <w:sz w:val="28"/>
          <w:szCs w:val="28"/>
        </w:rPr>
        <w:t>邮箱地址：</w:t>
      </w:r>
      <w:r w:rsidR="003440A8" w:rsidRPr="00FB2148">
        <w:rPr>
          <w:rFonts w:ascii="仿宋_GB2312" w:eastAsia="仿宋_GB2312" w:hAnsi="宋体"/>
          <w:sz w:val="28"/>
          <w:szCs w:val="28"/>
        </w:rPr>
        <w:t>zhangyuhui@bjtu.edu.cn</w:t>
      </w:r>
    </w:p>
    <w:p w14:paraId="72D70C07" w14:textId="219E60E5" w:rsidR="00551D31" w:rsidRPr="00551D31" w:rsidRDefault="00551D31" w:rsidP="0048501C">
      <w:pPr>
        <w:spacing w:line="360" w:lineRule="auto"/>
        <w:ind w:firstLineChars="150" w:firstLine="420"/>
        <w:rPr>
          <w:rFonts w:ascii="仿宋_GB2312" w:eastAsia="仿宋_GB2312" w:hAnsi="宋体"/>
          <w:sz w:val="28"/>
          <w:szCs w:val="28"/>
        </w:rPr>
      </w:pPr>
      <w:r w:rsidRPr="00551D31">
        <w:rPr>
          <w:rFonts w:ascii="仿宋_GB2312" w:eastAsia="仿宋_GB2312" w:hAnsi="宋体" w:hint="eastAsia"/>
          <w:sz w:val="28"/>
          <w:szCs w:val="28"/>
        </w:rPr>
        <w:t>附件：</w:t>
      </w:r>
      <w:r w:rsidR="00455187" w:rsidRPr="00455187">
        <w:rPr>
          <w:rFonts w:ascii="仿宋_GB2312" w:eastAsia="仿宋_GB2312" w:hAnsi="宋体" w:hint="eastAsia"/>
          <w:sz w:val="28"/>
          <w:szCs w:val="28"/>
        </w:rPr>
        <w:t>20</w:t>
      </w:r>
      <w:r w:rsidR="00D05042">
        <w:rPr>
          <w:rFonts w:ascii="仿宋_GB2312" w:eastAsia="仿宋_GB2312" w:hAnsi="宋体"/>
          <w:sz w:val="28"/>
          <w:szCs w:val="28"/>
        </w:rPr>
        <w:t>2</w:t>
      </w:r>
      <w:r w:rsidR="005210E7">
        <w:rPr>
          <w:rFonts w:ascii="仿宋_GB2312" w:eastAsia="仿宋_GB2312" w:hAnsi="宋体"/>
          <w:sz w:val="28"/>
          <w:szCs w:val="28"/>
        </w:rPr>
        <w:t>5</w:t>
      </w:r>
      <w:r w:rsidR="00455187" w:rsidRPr="00455187">
        <w:rPr>
          <w:rFonts w:ascii="仿宋_GB2312" w:eastAsia="仿宋_GB2312" w:hAnsi="宋体" w:hint="eastAsia"/>
          <w:sz w:val="28"/>
          <w:szCs w:val="28"/>
        </w:rPr>
        <w:t>年全国大学生统计建模大赛北京交通大学校内选拔赛</w:t>
      </w:r>
      <w:r w:rsidRPr="00551D31">
        <w:rPr>
          <w:rFonts w:ascii="仿宋_GB2312" w:eastAsia="仿宋_GB2312" w:hAnsi="宋体" w:hint="eastAsia"/>
          <w:sz w:val="28"/>
          <w:szCs w:val="28"/>
        </w:rPr>
        <w:t>获奖名单</w:t>
      </w:r>
    </w:p>
    <w:p w14:paraId="3EF569F2" w14:textId="77777777" w:rsidR="00551D31" w:rsidRPr="00551D31" w:rsidRDefault="00551D31" w:rsidP="00551D31">
      <w:pPr>
        <w:spacing w:line="600" w:lineRule="exact"/>
        <w:ind w:firstLineChars="2000" w:firstLine="5600"/>
        <w:rPr>
          <w:rFonts w:ascii="仿宋_GB2312" w:eastAsia="仿宋_GB2312" w:hAnsi="宋体"/>
          <w:sz w:val="28"/>
          <w:szCs w:val="28"/>
        </w:rPr>
      </w:pPr>
      <w:r w:rsidRPr="00551D31">
        <w:rPr>
          <w:rFonts w:ascii="仿宋_GB2312" w:eastAsia="仿宋_GB2312" w:hAnsi="宋体" w:hint="eastAsia"/>
          <w:sz w:val="28"/>
          <w:szCs w:val="28"/>
        </w:rPr>
        <w:t>北京交通大学</w:t>
      </w:r>
    </w:p>
    <w:p w14:paraId="67EE3710" w14:textId="77777777" w:rsidR="00551D31" w:rsidRPr="00551D31" w:rsidRDefault="00551D31" w:rsidP="00551D31">
      <w:pPr>
        <w:spacing w:line="600" w:lineRule="exact"/>
        <w:jc w:val="center"/>
        <w:rPr>
          <w:rFonts w:ascii="仿宋_GB2312" w:eastAsia="仿宋_GB2312" w:hAnsi="宋体"/>
          <w:sz w:val="28"/>
          <w:szCs w:val="28"/>
        </w:rPr>
      </w:pPr>
      <w:r w:rsidRPr="00551D31">
        <w:rPr>
          <w:rFonts w:ascii="仿宋_GB2312" w:eastAsia="仿宋_GB2312" w:hAnsi="宋体" w:hint="eastAsia"/>
          <w:sz w:val="28"/>
          <w:szCs w:val="28"/>
        </w:rPr>
        <w:t xml:space="preserve">                               大学生</w:t>
      </w:r>
      <w:r w:rsidR="00D93191">
        <w:rPr>
          <w:rFonts w:ascii="仿宋_GB2312" w:eastAsia="仿宋_GB2312" w:hAnsi="宋体" w:hint="eastAsia"/>
          <w:sz w:val="28"/>
          <w:szCs w:val="28"/>
        </w:rPr>
        <w:t>统计建模大赛</w:t>
      </w:r>
      <w:r w:rsidRPr="00551D31">
        <w:rPr>
          <w:rFonts w:ascii="仿宋_GB2312" w:eastAsia="仿宋_GB2312" w:hAnsi="宋体" w:hint="eastAsia"/>
          <w:sz w:val="28"/>
          <w:szCs w:val="28"/>
        </w:rPr>
        <w:t xml:space="preserve">组委会  </w:t>
      </w:r>
    </w:p>
    <w:p w14:paraId="38C34BF6" w14:textId="37BAD333" w:rsidR="00551D31" w:rsidRPr="00551D31" w:rsidRDefault="00551D31" w:rsidP="00551D31">
      <w:pPr>
        <w:spacing w:line="600" w:lineRule="exact"/>
        <w:jc w:val="center"/>
        <w:rPr>
          <w:rFonts w:ascii="仿宋_GB2312" w:eastAsia="仿宋_GB2312" w:hAnsi="宋体"/>
          <w:sz w:val="28"/>
          <w:szCs w:val="28"/>
        </w:rPr>
      </w:pPr>
      <w:r w:rsidRPr="00551D31">
        <w:rPr>
          <w:rFonts w:ascii="仿宋_GB2312" w:eastAsia="仿宋_GB2312" w:hAnsi="宋体" w:hint="eastAsia"/>
          <w:sz w:val="28"/>
          <w:szCs w:val="28"/>
        </w:rPr>
        <w:t xml:space="preserve">                                20</w:t>
      </w:r>
      <w:r w:rsidR="00CC3EC0">
        <w:rPr>
          <w:rFonts w:ascii="仿宋_GB2312" w:eastAsia="仿宋_GB2312" w:hAnsi="宋体"/>
          <w:sz w:val="28"/>
          <w:szCs w:val="28"/>
        </w:rPr>
        <w:t>2</w:t>
      </w:r>
      <w:r w:rsidR="005210E7">
        <w:rPr>
          <w:rFonts w:ascii="仿宋_GB2312" w:eastAsia="仿宋_GB2312" w:hAnsi="宋体"/>
          <w:sz w:val="28"/>
          <w:szCs w:val="28"/>
        </w:rPr>
        <w:t>5</w:t>
      </w:r>
      <w:r w:rsidRPr="00551D31">
        <w:rPr>
          <w:rFonts w:ascii="仿宋_GB2312" w:eastAsia="仿宋_GB2312" w:hAnsi="宋体" w:hint="eastAsia"/>
          <w:sz w:val="28"/>
          <w:szCs w:val="28"/>
        </w:rPr>
        <w:t>年</w:t>
      </w:r>
      <w:r w:rsidR="00087401">
        <w:rPr>
          <w:rFonts w:ascii="仿宋_GB2312" w:eastAsia="仿宋_GB2312" w:hAnsi="宋体" w:hint="eastAsia"/>
          <w:sz w:val="28"/>
          <w:szCs w:val="28"/>
        </w:rPr>
        <w:t>5</w:t>
      </w:r>
      <w:r w:rsidRPr="00551D31">
        <w:rPr>
          <w:rFonts w:ascii="仿宋_GB2312" w:eastAsia="仿宋_GB2312" w:hAnsi="宋体" w:hint="eastAsia"/>
          <w:sz w:val="28"/>
          <w:szCs w:val="28"/>
        </w:rPr>
        <w:t>月</w:t>
      </w:r>
      <w:r w:rsidR="005210E7">
        <w:rPr>
          <w:rFonts w:ascii="仿宋_GB2312" w:eastAsia="仿宋_GB2312" w:hAnsi="宋体" w:hint="eastAsia"/>
          <w:sz w:val="28"/>
          <w:szCs w:val="28"/>
        </w:rPr>
        <w:t>1</w:t>
      </w:r>
      <w:r w:rsidR="004A2087">
        <w:rPr>
          <w:rFonts w:ascii="仿宋_GB2312" w:eastAsia="仿宋_GB2312" w:hAnsi="宋体"/>
          <w:sz w:val="28"/>
          <w:szCs w:val="28"/>
        </w:rPr>
        <w:t>6</w:t>
      </w:r>
      <w:r w:rsidRPr="00551D31">
        <w:rPr>
          <w:rFonts w:ascii="仿宋_GB2312" w:eastAsia="仿宋_GB2312" w:hAnsi="宋体" w:hint="eastAsia"/>
          <w:sz w:val="28"/>
          <w:szCs w:val="28"/>
        </w:rPr>
        <w:t>日</w:t>
      </w:r>
    </w:p>
    <w:p w14:paraId="3745EC77" w14:textId="77777777" w:rsidR="00551D31" w:rsidRDefault="00551D31" w:rsidP="00551D31">
      <w:pPr>
        <w:widowControl/>
        <w:rPr>
          <w:rFonts w:ascii="仿宋_GB2312" w:eastAsia="仿宋_GB2312" w:hAnsi="宋体"/>
          <w:sz w:val="28"/>
          <w:szCs w:val="28"/>
        </w:rPr>
      </w:pPr>
      <w:r>
        <w:rPr>
          <w:rFonts w:ascii="仿宋_GB2312" w:eastAsia="仿宋_GB2312" w:hAnsi="宋体"/>
          <w:sz w:val="28"/>
          <w:szCs w:val="28"/>
        </w:rPr>
        <w:br w:type="page"/>
      </w:r>
    </w:p>
    <w:p w14:paraId="108D71BE" w14:textId="77777777" w:rsidR="00551D31" w:rsidRPr="00CD6F87" w:rsidRDefault="00551D31" w:rsidP="00551D31">
      <w:pPr>
        <w:rPr>
          <w:rFonts w:ascii="仿宋_GB2312" w:eastAsia="仿宋_GB2312" w:hAnsi="宋体"/>
          <w:sz w:val="28"/>
          <w:szCs w:val="28"/>
        </w:rPr>
      </w:pPr>
      <w:r w:rsidRPr="00CD6F87">
        <w:rPr>
          <w:rFonts w:ascii="仿宋_GB2312" w:eastAsia="仿宋_GB2312" w:hAnsi="宋体" w:hint="eastAsia"/>
          <w:sz w:val="28"/>
          <w:szCs w:val="28"/>
        </w:rPr>
        <w:lastRenderedPageBreak/>
        <w:t>附件：</w:t>
      </w:r>
    </w:p>
    <w:p w14:paraId="1D5137B4" w14:textId="06B5455D" w:rsidR="00455187" w:rsidRDefault="00455187" w:rsidP="00025502">
      <w:pPr>
        <w:autoSpaceDE/>
        <w:autoSpaceDN/>
        <w:adjustRightInd/>
        <w:spacing w:beforeLines="100" w:before="240"/>
        <w:jc w:val="center"/>
        <w:rPr>
          <w:rFonts w:ascii="方正小标宋简体" w:eastAsia="方正小标宋简体" w:hAnsi="华文中宋"/>
          <w:kern w:val="2"/>
          <w:sz w:val="32"/>
          <w:szCs w:val="32"/>
        </w:rPr>
      </w:pPr>
      <w:r w:rsidRPr="00455187">
        <w:rPr>
          <w:rFonts w:ascii="方正小标宋简体" w:eastAsia="方正小标宋简体" w:hAnsi="华文中宋" w:hint="eastAsia"/>
          <w:kern w:val="2"/>
          <w:sz w:val="32"/>
          <w:szCs w:val="32"/>
        </w:rPr>
        <w:t>20</w:t>
      </w:r>
      <w:r w:rsidR="00C20A67">
        <w:rPr>
          <w:rFonts w:ascii="方正小标宋简体" w:eastAsia="方正小标宋简体" w:hAnsi="华文中宋"/>
          <w:kern w:val="2"/>
          <w:sz w:val="32"/>
          <w:szCs w:val="32"/>
        </w:rPr>
        <w:t>2</w:t>
      </w:r>
      <w:r w:rsidR="004D7447">
        <w:rPr>
          <w:rFonts w:ascii="方正小标宋简体" w:eastAsia="方正小标宋简体" w:hAnsi="华文中宋"/>
          <w:kern w:val="2"/>
          <w:sz w:val="32"/>
          <w:szCs w:val="32"/>
        </w:rPr>
        <w:t>5</w:t>
      </w:r>
      <w:r w:rsidRPr="00455187">
        <w:rPr>
          <w:rFonts w:ascii="方正小标宋简体" w:eastAsia="方正小标宋简体" w:hAnsi="华文中宋" w:hint="eastAsia"/>
          <w:kern w:val="2"/>
          <w:sz w:val="32"/>
          <w:szCs w:val="32"/>
        </w:rPr>
        <w:t>年全国大学生统计建模大赛北京交通大学</w:t>
      </w:r>
    </w:p>
    <w:p w14:paraId="40FB3AC6" w14:textId="4DCFF3DD" w:rsidR="00686046" w:rsidRDefault="00455187" w:rsidP="00025502">
      <w:pPr>
        <w:autoSpaceDE/>
        <w:autoSpaceDN/>
        <w:adjustRightInd/>
        <w:spacing w:beforeLines="50" w:before="120" w:afterLines="100" w:after="240"/>
        <w:jc w:val="center"/>
        <w:rPr>
          <w:rFonts w:ascii="方正小标宋简体" w:eastAsia="方正小标宋简体" w:hAnsi="华文中宋"/>
          <w:kern w:val="2"/>
          <w:sz w:val="32"/>
          <w:szCs w:val="32"/>
        </w:rPr>
      </w:pPr>
      <w:r w:rsidRPr="00455187">
        <w:rPr>
          <w:rFonts w:ascii="方正小标宋简体" w:eastAsia="方正小标宋简体" w:hAnsi="华文中宋" w:hint="eastAsia"/>
          <w:kern w:val="2"/>
          <w:sz w:val="32"/>
          <w:szCs w:val="32"/>
        </w:rPr>
        <w:t>校内选拔赛获奖名单</w:t>
      </w:r>
    </w:p>
    <w:tbl>
      <w:tblPr>
        <w:tblStyle w:val="ae"/>
        <w:tblW w:w="0" w:type="auto"/>
        <w:jc w:val="center"/>
        <w:tblLook w:val="04A0" w:firstRow="1" w:lastRow="0" w:firstColumn="1" w:lastColumn="0" w:noHBand="0" w:noVBand="1"/>
      </w:tblPr>
      <w:tblGrid>
        <w:gridCol w:w="456"/>
        <w:gridCol w:w="928"/>
        <w:gridCol w:w="3969"/>
        <w:gridCol w:w="1134"/>
        <w:gridCol w:w="1134"/>
        <w:gridCol w:w="1145"/>
      </w:tblGrid>
      <w:tr w:rsidR="006E5339" w:rsidRPr="000F31F1" w14:paraId="0752F2CA" w14:textId="77777777" w:rsidTr="002D3925">
        <w:trPr>
          <w:trHeight w:val="1016"/>
          <w:jc w:val="center"/>
        </w:trPr>
        <w:tc>
          <w:tcPr>
            <w:tcW w:w="456" w:type="dxa"/>
            <w:noWrap/>
            <w:vAlign w:val="center"/>
            <w:hideMark/>
          </w:tcPr>
          <w:p w14:paraId="6851FCD3"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b/>
                <w:bCs/>
                <w:kern w:val="2"/>
                <w:sz w:val="21"/>
                <w:szCs w:val="21"/>
              </w:rPr>
            </w:pPr>
            <w:r w:rsidRPr="000F31F1">
              <w:rPr>
                <w:rFonts w:asciiTheme="minorEastAsia" w:eastAsiaTheme="minorEastAsia" w:hAnsiTheme="minorEastAsia" w:hint="eastAsia"/>
                <w:b/>
                <w:bCs/>
                <w:kern w:val="2"/>
                <w:sz w:val="21"/>
                <w:szCs w:val="21"/>
              </w:rPr>
              <w:t>序号</w:t>
            </w:r>
          </w:p>
        </w:tc>
        <w:tc>
          <w:tcPr>
            <w:tcW w:w="928" w:type="dxa"/>
            <w:noWrap/>
            <w:vAlign w:val="center"/>
            <w:hideMark/>
          </w:tcPr>
          <w:p w14:paraId="67F98B22" w14:textId="77777777" w:rsidR="00F06BEE" w:rsidRPr="000F31F1" w:rsidRDefault="007C2DE1" w:rsidP="007C2DE1">
            <w:pPr>
              <w:autoSpaceDE/>
              <w:autoSpaceDN/>
              <w:adjustRightInd/>
              <w:spacing w:beforeLines="50" w:before="120" w:afterLines="100" w:after="240"/>
              <w:jc w:val="center"/>
              <w:rPr>
                <w:rFonts w:asciiTheme="minorEastAsia" w:eastAsiaTheme="minorEastAsia" w:hAnsiTheme="minorEastAsia"/>
                <w:b/>
                <w:bCs/>
                <w:kern w:val="2"/>
                <w:sz w:val="21"/>
                <w:szCs w:val="21"/>
              </w:rPr>
            </w:pPr>
            <w:r w:rsidRPr="000F31F1">
              <w:rPr>
                <w:rFonts w:asciiTheme="minorEastAsia" w:eastAsiaTheme="minorEastAsia" w:hAnsiTheme="minorEastAsia" w:hint="eastAsia"/>
                <w:b/>
                <w:bCs/>
                <w:kern w:val="2"/>
                <w:sz w:val="21"/>
                <w:szCs w:val="21"/>
              </w:rPr>
              <w:t>获奖</w:t>
            </w:r>
          </w:p>
          <w:p w14:paraId="2C5D2C6E" w14:textId="4568FE88"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b/>
                <w:bCs/>
                <w:kern w:val="2"/>
                <w:sz w:val="21"/>
                <w:szCs w:val="21"/>
              </w:rPr>
            </w:pPr>
            <w:r w:rsidRPr="000F31F1">
              <w:rPr>
                <w:rFonts w:asciiTheme="minorEastAsia" w:eastAsiaTheme="minorEastAsia" w:hAnsiTheme="minorEastAsia" w:hint="eastAsia"/>
                <w:b/>
                <w:bCs/>
                <w:kern w:val="2"/>
                <w:sz w:val="21"/>
                <w:szCs w:val="21"/>
              </w:rPr>
              <w:t>等级</w:t>
            </w:r>
          </w:p>
        </w:tc>
        <w:tc>
          <w:tcPr>
            <w:tcW w:w="3969" w:type="dxa"/>
            <w:noWrap/>
            <w:vAlign w:val="center"/>
            <w:hideMark/>
          </w:tcPr>
          <w:p w14:paraId="0D7E4285"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b/>
                <w:bCs/>
                <w:kern w:val="2"/>
                <w:sz w:val="21"/>
                <w:szCs w:val="21"/>
              </w:rPr>
            </w:pPr>
            <w:r w:rsidRPr="000F31F1">
              <w:rPr>
                <w:rFonts w:asciiTheme="minorEastAsia" w:eastAsiaTheme="minorEastAsia" w:hAnsiTheme="minorEastAsia" w:hint="eastAsia"/>
                <w:b/>
                <w:bCs/>
                <w:kern w:val="2"/>
                <w:sz w:val="21"/>
                <w:szCs w:val="21"/>
              </w:rPr>
              <w:t>作品名称</w:t>
            </w:r>
          </w:p>
        </w:tc>
        <w:tc>
          <w:tcPr>
            <w:tcW w:w="1134" w:type="dxa"/>
            <w:noWrap/>
            <w:vAlign w:val="center"/>
            <w:hideMark/>
          </w:tcPr>
          <w:p w14:paraId="3FCA9187" w14:textId="327623E8"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b/>
                <w:bCs/>
                <w:kern w:val="2"/>
                <w:sz w:val="21"/>
                <w:szCs w:val="21"/>
              </w:rPr>
            </w:pPr>
            <w:r w:rsidRPr="000F31F1">
              <w:rPr>
                <w:rFonts w:asciiTheme="minorEastAsia" w:eastAsiaTheme="minorEastAsia" w:hAnsiTheme="minorEastAsia" w:hint="eastAsia"/>
                <w:b/>
                <w:bCs/>
                <w:kern w:val="2"/>
                <w:sz w:val="21"/>
                <w:szCs w:val="21"/>
              </w:rPr>
              <w:t>参赛组长</w:t>
            </w:r>
          </w:p>
        </w:tc>
        <w:tc>
          <w:tcPr>
            <w:tcW w:w="1134" w:type="dxa"/>
            <w:noWrap/>
            <w:vAlign w:val="center"/>
            <w:hideMark/>
          </w:tcPr>
          <w:p w14:paraId="593DBE22"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b/>
                <w:bCs/>
                <w:kern w:val="2"/>
                <w:sz w:val="21"/>
                <w:szCs w:val="21"/>
              </w:rPr>
            </w:pPr>
            <w:r w:rsidRPr="000F31F1">
              <w:rPr>
                <w:rFonts w:asciiTheme="minorEastAsia" w:eastAsiaTheme="minorEastAsia" w:hAnsiTheme="minorEastAsia" w:hint="eastAsia"/>
                <w:b/>
                <w:bCs/>
                <w:kern w:val="2"/>
                <w:sz w:val="21"/>
                <w:szCs w:val="21"/>
              </w:rPr>
              <w:t>参赛成员</w:t>
            </w:r>
          </w:p>
        </w:tc>
        <w:tc>
          <w:tcPr>
            <w:tcW w:w="1145" w:type="dxa"/>
            <w:noWrap/>
            <w:vAlign w:val="center"/>
            <w:hideMark/>
          </w:tcPr>
          <w:p w14:paraId="30B4133E" w14:textId="6B5B8E7C"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b/>
                <w:bCs/>
                <w:kern w:val="2"/>
                <w:sz w:val="21"/>
                <w:szCs w:val="21"/>
              </w:rPr>
            </w:pPr>
            <w:r w:rsidRPr="000F31F1">
              <w:rPr>
                <w:rFonts w:asciiTheme="minorEastAsia" w:eastAsiaTheme="minorEastAsia" w:hAnsiTheme="minorEastAsia" w:hint="eastAsia"/>
                <w:b/>
                <w:bCs/>
                <w:kern w:val="2"/>
                <w:sz w:val="21"/>
                <w:szCs w:val="21"/>
              </w:rPr>
              <w:t>参赛成员</w:t>
            </w:r>
          </w:p>
        </w:tc>
      </w:tr>
      <w:tr w:rsidR="002D3925" w:rsidRPr="000F31F1" w14:paraId="7BAC4041" w14:textId="77777777" w:rsidTr="002D3925">
        <w:trPr>
          <w:trHeight w:val="276"/>
          <w:jc w:val="center"/>
        </w:trPr>
        <w:tc>
          <w:tcPr>
            <w:tcW w:w="456" w:type="dxa"/>
            <w:noWrap/>
            <w:vAlign w:val="center"/>
            <w:hideMark/>
          </w:tcPr>
          <w:p w14:paraId="1438EAE1"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1</w:t>
            </w:r>
          </w:p>
        </w:tc>
        <w:tc>
          <w:tcPr>
            <w:tcW w:w="928" w:type="dxa"/>
            <w:noWrap/>
            <w:vAlign w:val="center"/>
            <w:hideMark/>
          </w:tcPr>
          <w:p w14:paraId="669775C1"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一等奖</w:t>
            </w:r>
          </w:p>
        </w:tc>
        <w:tc>
          <w:tcPr>
            <w:tcW w:w="3969" w:type="dxa"/>
            <w:noWrap/>
            <w:vAlign w:val="center"/>
            <w:hideMark/>
          </w:tcPr>
          <w:p w14:paraId="5B8D59E8"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滞后传导·空间溢出·教育中介——本科扩招对就业市场的三维效应测度与政策启示</w:t>
            </w:r>
          </w:p>
        </w:tc>
        <w:tc>
          <w:tcPr>
            <w:tcW w:w="1134" w:type="dxa"/>
            <w:noWrap/>
            <w:vAlign w:val="center"/>
            <w:hideMark/>
          </w:tcPr>
          <w:p w14:paraId="58BF0F98"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陈怡霖</w:t>
            </w:r>
          </w:p>
        </w:tc>
        <w:tc>
          <w:tcPr>
            <w:tcW w:w="1134" w:type="dxa"/>
            <w:noWrap/>
            <w:vAlign w:val="center"/>
            <w:hideMark/>
          </w:tcPr>
          <w:p w14:paraId="34C60CCA"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刘明辉</w:t>
            </w:r>
          </w:p>
        </w:tc>
        <w:tc>
          <w:tcPr>
            <w:tcW w:w="1145" w:type="dxa"/>
            <w:noWrap/>
            <w:vAlign w:val="center"/>
            <w:hideMark/>
          </w:tcPr>
          <w:p w14:paraId="2CE581AB"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丁依涵</w:t>
            </w:r>
            <w:proofErr w:type="gramEnd"/>
          </w:p>
        </w:tc>
      </w:tr>
      <w:tr w:rsidR="002D3925" w:rsidRPr="000F31F1" w14:paraId="7FC1D0CA" w14:textId="77777777" w:rsidTr="002D3925">
        <w:trPr>
          <w:trHeight w:val="276"/>
          <w:jc w:val="center"/>
        </w:trPr>
        <w:tc>
          <w:tcPr>
            <w:tcW w:w="456" w:type="dxa"/>
            <w:noWrap/>
            <w:vAlign w:val="center"/>
            <w:hideMark/>
          </w:tcPr>
          <w:p w14:paraId="1A29F43A"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2</w:t>
            </w:r>
          </w:p>
        </w:tc>
        <w:tc>
          <w:tcPr>
            <w:tcW w:w="928" w:type="dxa"/>
            <w:noWrap/>
            <w:vAlign w:val="center"/>
            <w:hideMark/>
          </w:tcPr>
          <w:p w14:paraId="568B1D3A"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一等奖</w:t>
            </w:r>
          </w:p>
        </w:tc>
        <w:tc>
          <w:tcPr>
            <w:tcW w:w="3969" w:type="dxa"/>
            <w:noWrap/>
            <w:vAlign w:val="center"/>
            <w:hideMark/>
          </w:tcPr>
          <w:p w14:paraId="31ED10D7"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奖得心动，罚得心痛？——垃圾分类政策效能的统计建模与优化路径</w:t>
            </w:r>
          </w:p>
        </w:tc>
        <w:tc>
          <w:tcPr>
            <w:tcW w:w="1134" w:type="dxa"/>
            <w:noWrap/>
            <w:vAlign w:val="center"/>
            <w:hideMark/>
          </w:tcPr>
          <w:p w14:paraId="6EABC89E"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黎丹</w:t>
            </w:r>
            <w:proofErr w:type="gramEnd"/>
          </w:p>
        </w:tc>
        <w:tc>
          <w:tcPr>
            <w:tcW w:w="1134" w:type="dxa"/>
            <w:noWrap/>
            <w:vAlign w:val="center"/>
            <w:hideMark/>
          </w:tcPr>
          <w:p w14:paraId="4F3C3E4C"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秦才媛</w:t>
            </w:r>
          </w:p>
        </w:tc>
        <w:tc>
          <w:tcPr>
            <w:tcW w:w="1145" w:type="dxa"/>
            <w:noWrap/>
            <w:vAlign w:val="center"/>
            <w:hideMark/>
          </w:tcPr>
          <w:p w14:paraId="552ECED6"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唐珏琳</w:t>
            </w:r>
          </w:p>
        </w:tc>
      </w:tr>
      <w:tr w:rsidR="002D3925" w:rsidRPr="000F31F1" w14:paraId="14E66BEE" w14:textId="77777777" w:rsidTr="002D3925">
        <w:trPr>
          <w:trHeight w:val="276"/>
          <w:jc w:val="center"/>
        </w:trPr>
        <w:tc>
          <w:tcPr>
            <w:tcW w:w="456" w:type="dxa"/>
            <w:noWrap/>
            <w:vAlign w:val="center"/>
            <w:hideMark/>
          </w:tcPr>
          <w:p w14:paraId="4973C88C"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3</w:t>
            </w:r>
          </w:p>
        </w:tc>
        <w:tc>
          <w:tcPr>
            <w:tcW w:w="928" w:type="dxa"/>
            <w:noWrap/>
            <w:vAlign w:val="center"/>
            <w:hideMark/>
          </w:tcPr>
          <w:p w14:paraId="79E183BD"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一等奖</w:t>
            </w:r>
          </w:p>
        </w:tc>
        <w:tc>
          <w:tcPr>
            <w:tcW w:w="3969" w:type="dxa"/>
            <w:noWrap/>
            <w:vAlign w:val="center"/>
            <w:hideMark/>
          </w:tcPr>
          <w:p w14:paraId="5B87E48B"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融合ST-GNN与GAN</w:t>
            </w:r>
            <w:proofErr w:type="gramStart"/>
            <w:r w:rsidRPr="000F31F1">
              <w:rPr>
                <w:rFonts w:asciiTheme="minorEastAsia" w:eastAsiaTheme="minorEastAsia" w:hAnsiTheme="minorEastAsia" w:hint="eastAsia"/>
                <w:kern w:val="2"/>
                <w:sz w:val="21"/>
                <w:szCs w:val="21"/>
              </w:rPr>
              <w:t>的动漫视频</w:t>
            </w:r>
            <w:proofErr w:type="gramEnd"/>
            <w:r w:rsidRPr="000F31F1">
              <w:rPr>
                <w:rFonts w:asciiTheme="minorEastAsia" w:eastAsiaTheme="minorEastAsia" w:hAnsiTheme="minorEastAsia" w:hint="eastAsia"/>
                <w:kern w:val="2"/>
                <w:sz w:val="21"/>
                <w:szCs w:val="21"/>
              </w:rPr>
              <w:t>动态质量评估及用户感知闭环优化模型</w:t>
            </w:r>
          </w:p>
        </w:tc>
        <w:tc>
          <w:tcPr>
            <w:tcW w:w="1134" w:type="dxa"/>
            <w:noWrap/>
            <w:vAlign w:val="center"/>
            <w:hideMark/>
          </w:tcPr>
          <w:p w14:paraId="07577E25"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李京铖</w:t>
            </w:r>
          </w:p>
        </w:tc>
        <w:tc>
          <w:tcPr>
            <w:tcW w:w="1134" w:type="dxa"/>
            <w:noWrap/>
            <w:vAlign w:val="center"/>
            <w:hideMark/>
          </w:tcPr>
          <w:p w14:paraId="428EF628"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丁奕涵</w:t>
            </w:r>
          </w:p>
        </w:tc>
        <w:tc>
          <w:tcPr>
            <w:tcW w:w="1145" w:type="dxa"/>
            <w:noWrap/>
            <w:vAlign w:val="center"/>
            <w:hideMark/>
          </w:tcPr>
          <w:p w14:paraId="01863686"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严海龙</w:t>
            </w:r>
          </w:p>
        </w:tc>
      </w:tr>
      <w:tr w:rsidR="002D3925" w:rsidRPr="000F31F1" w14:paraId="5E8598A7" w14:textId="77777777" w:rsidTr="002D3925">
        <w:trPr>
          <w:trHeight w:val="276"/>
          <w:jc w:val="center"/>
        </w:trPr>
        <w:tc>
          <w:tcPr>
            <w:tcW w:w="456" w:type="dxa"/>
            <w:noWrap/>
            <w:vAlign w:val="center"/>
            <w:hideMark/>
          </w:tcPr>
          <w:p w14:paraId="66C7343E"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4</w:t>
            </w:r>
          </w:p>
        </w:tc>
        <w:tc>
          <w:tcPr>
            <w:tcW w:w="928" w:type="dxa"/>
            <w:noWrap/>
            <w:vAlign w:val="center"/>
            <w:hideMark/>
          </w:tcPr>
          <w:p w14:paraId="032C2F5E"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一等奖</w:t>
            </w:r>
          </w:p>
        </w:tc>
        <w:tc>
          <w:tcPr>
            <w:tcW w:w="3969" w:type="dxa"/>
            <w:noWrap/>
            <w:vAlign w:val="center"/>
            <w:hideMark/>
          </w:tcPr>
          <w:p w14:paraId="5121D61B"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文本挖掘视角下体育“饭圈化”言论的情感特征与引导策略--以乒乓球项目</w:t>
            </w:r>
            <w:proofErr w:type="gramStart"/>
            <w:r w:rsidRPr="000F31F1">
              <w:rPr>
                <w:rFonts w:asciiTheme="minorEastAsia" w:eastAsiaTheme="minorEastAsia" w:hAnsiTheme="minorEastAsia" w:hint="eastAsia"/>
                <w:kern w:val="2"/>
                <w:sz w:val="21"/>
                <w:szCs w:val="21"/>
              </w:rPr>
              <w:t>微博数据</w:t>
            </w:r>
            <w:proofErr w:type="gramEnd"/>
            <w:r w:rsidRPr="000F31F1">
              <w:rPr>
                <w:rFonts w:asciiTheme="minorEastAsia" w:eastAsiaTheme="minorEastAsia" w:hAnsiTheme="minorEastAsia" w:hint="eastAsia"/>
                <w:kern w:val="2"/>
                <w:sz w:val="21"/>
                <w:szCs w:val="21"/>
              </w:rPr>
              <w:t>为例</w:t>
            </w:r>
          </w:p>
        </w:tc>
        <w:tc>
          <w:tcPr>
            <w:tcW w:w="1134" w:type="dxa"/>
            <w:noWrap/>
            <w:vAlign w:val="center"/>
            <w:hideMark/>
          </w:tcPr>
          <w:p w14:paraId="1A1FA30E"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梁姗</w:t>
            </w:r>
          </w:p>
        </w:tc>
        <w:tc>
          <w:tcPr>
            <w:tcW w:w="1134" w:type="dxa"/>
            <w:noWrap/>
            <w:vAlign w:val="center"/>
            <w:hideMark/>
          </w:tcPr>
          <w:p w14:paraId="4ABF0104"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杜姝妤</w:t>
            </w:r>
          </w:p>
        </w:tc>
        <w:tc>
          <w:tcPr>
            <w:tcW w:w="1145" w:type="dxa"/>
            <w:noWrap/>
            <w:vAlign w:val="center"/>
            <w:hideMark/>
          </w:tcPr>
          <w:p w14:paraId="1C96C162"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张博轶</w:t>
            </w:r>
          </w:p>
        </w:tc>
      </w:tr>
      <w:tr w:rsidR="002D3925" w:rsidRPr="000F31F1" w14:paraId="37852991" w14:textId="77777777" w:rsidTr="002D3925">
        <w:trPr>
          <w:trHeight w:val="276"/>
          <w:jc w:val="center"/>
        </w:trPr>
        <w:tc>
          <w:tcPr>
            <w:tcW w:w="456" w:type="dxa"/>
            <w:noWrap/>
            <w:vAlign w:val="center"/>
            <w:hideMark/>
          </w:tcPr>
          <w:p w14:paraId="463E2685"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5</w:t>
            </w:r>
          </w:p>
        </w:tc>
        <w:tc>
          <w:tcPr>
            <w:tcW w:w="928" w:type="dxa"/>
            <w:noWrap/>
            <w:vAlign w:val="center"/>
            <w:hideMark/>
          </w:tcPr>
          <w:p w14:paraId="59588CB7"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一等奖</w:t>
            </w:r>
          </w:p>
        </w:tc>
        <w:tc>
          <w:tcPr>
            <w:tcW w:w="3969" w:type="dxa"/>
            <w:noWrap/>
            <w:vAlign w:val="center"/>
            <w:hideMark/>
          </w:tcPr>
          <w:p w14:paraId="351B1E80"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从“能源荒地”到“绿色引擎”：</w:t>
            </w:r>
            <w:proofErr w:type="gramStart"/>
            <w:r w:rsidRPr="000F31F1">
              <w:rPr>
                <w:rFonts w:asciiTheme="minorEastAsia" w:eastAsiaTheme="minorEastAsia" w:hAnsiTheme="minorEastAsia" w:hint="eastAsia"/>
                <w:kern w:val="2"/>
                <w:sz w:val="21"/>
                <w:szCs w:val="21"/>
              </w:rPr>
              <w:t>沙戈荒地</w:t>
            </w:r>
            <w:proofErr w:type="gramEnd"/>
            <w:r w:rsidRPr="000F31F1">
              <w:rPr>
                <w:rFonts w:asciiTheme="minorEastAsia" w:eastAsiaTheme="minorEastAsia" w:hAnsiTheme="minorEastAsia" w:hint="eastAsia"/>
                <w:kern w:val="2"/>
                <w:sz w:val="21"/>
                <w:szCs w:val="21"/>
              </w:rPr>
              <w:t>区新能源基地选址的综合评价研究</w:t>
            </w:r>
          </w:p>
        </w:tc>
        <w:tc>
          <w:tcPr>
            <w:tcW w:w="1134" w:type="dxa"/>
            <w:noWrap/>
            <w:vAlign w:val="center"/>
            <w:hideMark/>
          </w:tcPr>
          <w:p w14:paraId="6C6DDC0E"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李卓嘉</w:t>
            </w:r>
            <w:proofErr w:type="gramEnd"/>
          </w:p>
        </w:tc>
        <w:tc>
          <w:tcPr>
            <w:tcW w:w="1134" w:type="dxa"/>
            <w:noWrap/>
            <w:vAlign w:val="center"/>
            <w:hideMark/>
          </w:tcPr>
          <w:p w14:paraId="4D9FF0D5"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黄瑞</w:t>
            </w:r>
          </w:p>
        </w:tc>
        <w:tc>
          <w:tcPr>
            <w:tcW w:w="1145" w:type="dxa"/>
            <w:noWrap/>
            <w:vAlign w:val="center"/>
            <w:hideMark/>
          </w:tcPr>
          <w:p w14:paraId="0BE6FD04"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廖羽芊</w:t>
            </w:r>
          </w:p>
        </w:tc>
      </w:tr>
      <w:tr w:rsidR="002D3925" w:rsidRPr="000F31F1" w14:paraId="13F46B67" w14:textId="77777777" w:rsidTr="002D3925">
        <w:trPr>
          <w:trHeight w:val="276"/>
          <w:jc w:val="center"/>
        </w:trPr>
        <w:tc>
          <w:tcPr>
            <w:tcW w:w="456" w:type="dxa"/>
            <w:noWrap/>
            <w:vAlign w:val="center"/>
            <w:hideMark/>
          </w:tcPr>
          <w:p w14:paraId="0A98727A"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6</w:t>
            </w:r>
          </w:p>
        </w:tc>
        <w:tc>
          <w:tcPr>
            <w:tcW w:w="928" w:type="dxa"/>
            <w:noWrap/>
            <w:vAlign w:val="center"/>
            <w:hideMark/>
          </w:tcPr>
          <w:p w14:paraId="156C5AC9"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二等奖</w:t>
            </w:r>
          </w:p>
        </w:tc>
        <w:tc>
          <w:tcPr>
            <w:tcW w:w="3969" w:type="dxa"/>
            <w:noWrap/>
            <w:vAlign w:val="center"/>
            <w:hideMark/>
          </w:tcPr>
          <w:p w14:paraId="78E387CA"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"博弈防控"--学术作弊行为多层次</w:t>
            </w:r>
            <w:proofErr w:type="gramStart"/>
            <w:r w:rsidRPr="000F31F1">
              <w:rPr>
                <w:rFonts w:asciiTheme="minorEastAsia" w:eastAsiaTheme="minorEastAsia" w:hAnsiTheme="minorEastAsia" w:hint="eastAsia"/>
                <w:kern w:val="2"/>
                <w:sz w:val="21"/>
                <w:szCs w:val="21"/>
              </w:rPr>
              <w:t>建模与策路</w:t>
            </w:r>
            <w:proofErr w:type="gramEnd"/>
            <w:r w:rsidRPr="000F31F1">
              <w:rPr>
                <w:rFonts w:asciiTheme="minorEastAsia" w:eastAsiaTheme="minorEastAsia" w:hAnsiTheme="minorEastAsia" w:hint="eastAsia"/>
                <w:kern w:val="2"/>
                <w:sz w:val="21"/>
                <w:szCs w:val="21"/>
              </w:rPr>
              <w:t>优化</w:t>
            </w:r>
          </w:p>
        </w:tc>
        <w:tc>
          <w:tcPr>
            <w:tcW w:w="1134" w:type="dxa"/>
            <w:noWrap/>
            <w:vAlign w:val="center"/>
            <w:hideMark/>
          </w:tcPr>
          <w:p w14:paraId="4BDD481E"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张昱阳</w:t>
            </w:r>
          </w:p>
        </w:tc>
        <w:tc>
          <w:tcPr>
            <w:tcW w:w="1134" w:type="dxa"/>
            <w:noWrap/>
            <w:vAlign w:val="center"/>
            <w:hideMark/>
          </w:tcPr>
          <w:p w14:paraId="03248AEF"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叶浩然</w:t>
            </w:r>
          </w:p>
        </w:tc>
        <w:tc>
          <w:tcPr>
            <w:tcW w:w="1145" w:type="dxa"/>
            <w:noWrap/>
            <w:vAlign w:val="center"/>
            <w:hideMark/>
          </w:tcPr>
          <w:p w14:paraId="2BF292BF"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张书诺</w:t>
            </w:r>
            <w:proofErr w:type="gramEnd"/>
          </w:p>
        </w:tc>
      </w:tr>
      <w:tr w:rsidR="002D3925" w:rsidRPr="000F31F1" w14:paraId="34EA58E8" w14:textId="77777777" w:rsidTr="002D3925">
        <w:trPr>
          <w:trHeight w:val="276"/>
          <w:jc w:val="center"/>
        </w:trPr>
        <w:tc>
          <w:tcPr>
            <w:tcW w:w="456" w:type="dxa"/>
            <w:noWrap/>
            <w:vAlign w:val="center"/>
            <w:hideMark/>
          </w:tcPr>
          <w:p w14:paraId="22C919DF"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7</w:t>
            </w:r>
          </w:p>
        </w:tc>
        <w:tc>
          <w:tcPr>
            <w:tcW w:w="928" w:type="dxa"/>
            <w:noWrap/>
            <w:vAlign w:val="center"/>
            <w:hideMark/>
          </w:tcPr>
          <w:p w14:paraId="17F2567B"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二等奖</w:t>
            </w:r>
          </w:p>
        </w:tc>
        <w:tc>
          <w:tcPr>
            <w:tcW w:w="3969" w:type="dxa"/>
            <w:noWrap/>
            <w:vAlign w:val="center"/>
            <w:hideMark/>
          </w:tcPr>
          <w:p w14:paraId="46EC77B0"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数据驱动绿色未来：数字经济时代绿色消费意愿与趋势预测研究</w:t>
            </w:r>
          </w:p>
        </w:tc>
        <w:tc>
          <w:tcPr>
            <w:tcW w:w="1134" w:type="dxa"/>
            <w:noWrap/>
            <w:vAlign w:val="center"/>
            <w:hideMark/>
          </w:tcPr>
          <w:p w14:paraId="78B86DF4"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赵</w:t>
            </w:r>
            <w:proofErr w:type="gramStart"/>
            <w:r w:rsidRPr="000F31F1">
              <w:rPr>
                <w:rFonts w:asciiTheme="minorEastAsia" w:eastAsiaTheme="minorEastAsia" w:hAnsiTheme="minorEastAsia" w:hint="eastAsia"/>
                <w:kern w:val="2"/>
                <w:sz w:val="21"/>
                <w:szCs w:val="21"/>
              </w:rPr>
              <w:t>世</w:t>
            </w:r>
            <w:proofErr w:type="gramEnd"/>
            <w:r w:rsidRPr="000F31F1">
              <w:rPr>
                <w:rFonts w:asciiTheme="minorEastAsia" w:eastAsiaTheme="minorEastAsia" w:hAnsiTheme="minorEastAsia" w:hint="eastAsia"/>
                <w:kern w:val="2"/>
                <w:sz w:val="21"/>
                <w:szCs w:val="21"/>
              </w:rPr>
              <w:t>龙</w:t>
            </w:r>
          </w:p>
        </w:tc>
        <w:tc>
          <w:tcPr>
            <w:tcW w:w="1134" w:type="dxa"/>
            <w:noWrap/>
            <w:vAlign w:val="center"/>
            <w:hideMark/>
          </w:tcPr>
          <w:p w14:paraId="565F33BC"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随博文</w:t>
            </w:r>
            <w:proofErr w:type="gramEnd"/>
          </w:p>
        </w:tc>
        <w:tc>
          <w:tcPr>
            <w:tcW w:w="1145" w:type="dxa"/>
            <w:noWrap/>
            <w:vAlign w:val="center"/>
            <w:hideMark/>
          </w:tcPr>
          <w:p w14:paraId="1D508426"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黄</w:t>
            </w:r>
            <w:proofErr w:type="gramStart"/>
            <w:r w:rsidRPr="000F31F1">
              <w:rPr>
                <w:rFonts w:asciiTheme="minorEastAsia" w:eastAsiaTheme="minorEastAsia" w:hAnsiTheme="minorEastAsia" w:hint="eastAsia"/>
                <w:kern w:val="2"/>
                <w:sz w:val="21"/>
                <w:szCs w:val="21"/>
              </w:rPr>
              <w:t>浩</w:t>
            </w:r>
            <w:proofErr w:type="gramEnd"/>
            <w:r w:rsidRPr="000F31F1">
              <w:rPr>
                <w:rFonts w:asciiTheme="minorEastAsia" w:eastAsiaTheme="minorEastAsia" w:hAnsiTheme="minorEastAsia" w:hint="eastAsia"/>
                <w:kern w:val="2"/>
                <w:sz w:val="21"/>
                <w:szCs w:val="21"/>
              </w:rPr>
              <w:t>天</w:t>
            </w:r>
          </w:p>
        </w:tc>
      </w:tr>
      <w:tr w:rsidR="002D3925" w:rsidRPr="000F31F1" w14:paraId="376857B3" w14:textId="77777777" w:rsidTr="002D3925">
        <w:trPr>
          <w:trHeight w:val="276"/>
          <w:jc w:val="center"/>
        </w:trPr>
        <w:tc>
          <w:tcPr>
            <w:tcW w:w="456" w:type="dxa"/>
            <w:noWrap/>
            <w:vAlign w:val="center"/>
            <w:hideMark/>
          </w:tcPr>
          <w:p w14:paraId="1D61917A"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8</w:t>
            </w:r>
          </w:p>
        </w:tc>
        <w:tc>
          <w:tcPr>
            <w:tcW w:w="928" w:type="dxa"/>
            <w:noWrap/>
            <w:vAlign w:val="center"/>
            <w:hideMark/>
          </w:tcPr>
          <w:p w14:paraId="4316BCF4"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二等奖</w:t>
            </w:r>
          </w:p>
        </w:tc>
        <w:tc>
          <w:tcPr>
            <w:tcW w:w="3969" w:type="dxa"/>
            <w:noWrap/>
            <w:vAlign w:val="center"/>
            <w:hideMark/>
          </w:tcPr>
          <w:p w14:paraId="5A5BA8FE"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基于消费数据</w:t>
            </w:r>
            <w:proofErr w:type="gramStart"/>
            <w:r w:rsidRPr="000F31F1">
              <w:rPr>
                <w:rFonts w:asciiTheme="minorEastAsia" w:eastAsiaTheme="minorEastAsia" w:hAnsiTheme="minorEastAsia" w:hint="eastAsia"/>
                <w:kern w:val="2"/>
                <w:sz w:val="21"/>
                <w:szCs w:val="21"/>
              </w:rPr>
              <w:t>和微博评论</w:t>
            </w:r>
            <w:proofErr w:type="gramEnd"/>
            <w:r w:rsidRPr="000F31F1">
              <w:rPr>
                <w:rFonts w:asciiTheme="minorEastAsia" w:eastAsiaTheme="minorEastAsia" w:hAnsiTheme="minorEastAsia" w:hint="eastAsia"/>
                <w:kern w:val="2"/>
                <w:sz w:val="21"/>
                <w:szCs w:val="21"/>
              </w:rPr>
              <w:t>文本的国家补贴政策消费驱动力研究</w:t>
            </w:r>
          </w:p>
        </w:tc>
        <w:tc>
          <w:tcPr>
            <w:tcW w:w="1134" w:type="dxa"/>
            <w:noWrap/>
            <w:vAlign w:val="center"/>
            <w:hideMark/>
          </w:tcPr>
          <w:p w14:paraId="096EF5A3"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于欣仪</w:t>
            </w:r>
            <w:proofErr w:type="gramEnd"/>
          </w:p>
        </w:tc>
        <w:tc>
          <w:tcPr>
            <w:tcW w:w="1134" w:type="dxa"/>
            <w:noWrap/>
            <w:vAlign w:val="center"/>
            <w:hideMark/>
          </w:tcPr>
          <w:p w14:paraId="00D22E22"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韩倩怡</w:t>
            </w:r>
          </w:p>
        </w:tc>
        <w:tc>
          <w:tcPr>
            <w:tcW w:w="1145" w:type="dxa"/>
            <w:noWrap/>
            <w:vAlign w:val="center"/>
            <w:hideMark/>
          </w:tcPr>
          <w:p w14:paraId="1A407F82"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张玮伊</w:t>
            </w:r>
          </w:p>
        </w:tc>
      </w:tr>
      <w:tr w:rsidR="002D3925" w:rsidRPr="000F31F1" w14:paraId="62598D46" w14:textId="77777777" w:rsidTr="002D3925">
        <w:trPr>
          <w:trHeight w:val="276"/>
          <w:jc w:val="center"/>
        </w:trPr>
        <w:tc>
          <w:tcPr>
            <w:tcW w:w="456" w:type="dxa"/>
            <w:noWrap/>
            <w:vAlign w:val="center"/>
            <w:hideMark/>
          </w:tcPr>
          <w:p w14:paraId="38F93938"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9</w:t>
            </w:r>
          </w:p>
        </w:tc>
        <w:tc>
          <w:tcPr>
            <w:tcW w:w="928" w:type="dxa"/>
            <w:noWrap/>
            <w:vAlign w:val="center"/>
            <w:hideMark/>
          </w:tcPr>
          <w:p w14:paraId="4C14EA91"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二等奖</w:t>
            </w:r>
          </w:p>
        </w:tc>
        <w:tc>
          <w:tcPr>
            <w:tcW w:w="3969" w:type="dxa"/>
            <w:noWrap/>
            <w:vAlign w:val="center"/>
            <w:hideMark/>
          </w:tcPr>
          <w:p w14:paraId="5977929E"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融合时间序列分析与深度学习：解锁股票价格预测的创新 “模型密码”</w:t>
            </w:r>
          </w:p>
        </w:tc>
        <w:tc>
          <w:tcPr>
            <w:tcW w:w="1134" w:type="dxa"/>
            <w:noWrap/>
            <w:vAlign w:val="center"/>
            <w:hideMark/>
          </w:tcPr>
          <w:p w14:paraId="5B409E59"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朱佳琪</w:t>
            </w:r>
            <w:proofErr w:type="gramEnd"/>
          </w:p>
        </w:tc>
        <w:tc>
          <w:tcPr>
            <w:tcW w:w="1134" w:type="dxa"/>
            <w:noWrap/>
            <w:vAlign w:val="center"/>
            <w:hideMark/>
          </w:tcPr>
          <w:p w14:paraId="5907AC33"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杨健明</w:t>
            </w:r>
          </w:p>
        </w:tc>
        <w:tc>
          <w:tcPr>
            <w:tcW w:w="1145" w:type="dxa"/>
            <w:noWrap/>
            <w:vAlign w:val="center"/>
            <w:hideMark/>
          </w:tcPr>
          <w:p w14:paraId="166601A3"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王艺晓</w:t>
            </w:r>
            <w:proofErr w:type="gramEnd"/>
          </w:p>
        </w:tc>
      </w:tr>
      <w:tr w:rsidR="002D3925" w:rsidRPr="000F31F1" w14:paraId="37535BAC" w14:textId="77777777" w:rsidTr="002D3925">
        <w:trPr>
          <w:trHeight w:val="276"/>
          <w:jc w:val="center"/>
        </w:trPr>
        <w:tc>
          <w:tcPr>
            <w:tcW w:w="456" w:type="dxa"/>
            <w:noWrap/>
            <w:vAlign w:val="center"/>
            <w:hideMark/>
          </w:tcPr>
          <w:p w14:paraId="208DA613"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10</w:t>
            </w:r>
          </w:p>
        </w:tc>
        <w:tc>
          <w:tcPr>
            <w:tcW w:w="928" w:type="dxa"/>
            <w:noWrap/>
            <w:vAlign w:val="center"/>
            <w:hideMark/>
          </w:tcPr>
          <w:p w14:paraId="7528F31A"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二等奖</w:t>
            </w:r>
          </w:p>
        </w:tc>
        <w:tc>
          <w:tcPr>
            <w:tcW w:w="3969" w:type="dxa"/>
            <w:noWrap/>
            <w:vAlign w:val="center"/>
            <w:hideMark/>
          </w:tcPr>
          <w:p w14:paraId="3F03223C"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不平衡医疗数据—Stroke预测的预处理改进与模型算法优化的应用研究</w:t>
            </w:r>
          </w:p>
        </w:tc>
        <w:tc>
          <w:tcPr>
            <w:tcW w:w="1134" w:type="dxa"/>
            <w:noWrap/>
            <w:vAlign w:val="center"/>
            <w:hideMark/>
          </w:tcPr>
          <w:p w14:paraId="76451FF3"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张雅璇</w:t>
            </w:r>
          </w:p>
        </w:tc>
        <w:tc>
          <w:tcPr>
            <w:tcW w:w="1134" w:type="dxa"/>
            <w:noWrap/>
            <w:vAlign w:val="center"/>
            <w:hideMark/>
          </w:tcPr>
          <w:p w14:paraId="54E7AA68"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张</w:t>
            </w:r>
            <w:proofErr w:type="gramStart"/>
            <w:r w:rsidRPr="000F31F1">
              <w:rPr>
                <w:rFonts w:asciiTheme="minorEastAsia" w:eastAsiaTheme="minorEastAsia" w:hAnsiTheme="minorEastAsia" w:hint="eastAsia"/>
                <w:kern w:val="2"/>
                <w:sz w:val="21"/>
                <w:szCs w:val="21"/>
              </w:rPr>
              <w:t>斓</w:t>
            </w:r>
            <w:proofErr w:type="gramEnd"/>
            <w:r w:rsidRPr="000F31F1">
              <w:rPr>
                <w:rFonts w:asciiTheme="minorEastAsia" w:eastAsiaTheme="minorEastAsia" w:hAnsiTheme="minorEastAsia" w:hint="eastAsia"/>
                <w:kern w:val="2"/>
                <w:sz w:val="21"/>
                <w:szCs w:val="21"/>
              </w:rPr>
              <w:t>爔</w:t>
            </w:r>
          </w:p>
        </w:tc>
        <w:tc>
          <w:tcPr>
            <w:tcW w:w="1145" w:type="dxa"/>
            <w:noWrap/>
            <w:vAlign w:val="center"/>
            <w:hideMark/>
          </w:tcPr>
          <w:p w14:paraId="56813ECE"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赵梓晗</w:t>
            </w:r>
          </w:p>
        </w:tc>
      </w:tr>
      <w:tr w:rsidR="002D3925" w:rsidRPr="000F31F1" w14:paraId="184E1DD7" w14:textId="77777777" w:rsidTr="002D3925">
        <w:trPr>
          <w:trHeight w:val="276"/>
          <w:jc w:val="center"/>
        </w:trPr>
        <w:tc>
          <w:tcPr>
            <w:tcW w:w="456" w:type="dxa"/>
            <w:noWrap/>
            <w:vAlign w:val="center"/>
            <w:hideMark/>
          </w:tcPr>
          <w:p w14:paraId="13F0B279"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11</w:t>
            </w:r>
          </w:p>
        </w:tc>
        <w:tc>
          <w:tcPr>
            <w:tcW w:w="928" w:type="dxa"/>
            <w:noWrap/>
            <w:vAlign w:val="center"/>
            <w:hideMark/>
          </w:tcPr>
          <w:p w14:paraId="13FB8F65"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二等奖</w:t>
            </w:r>
          </w:p>
        </w:tc>
        <w:tc>
          <w:tcPr>
            <w:tcW w:w="3969" w:type="dxa"/>
            <w:noWrap/>
            <w:vAlign w:val="center"/>
            <w:hideMark/>
          </w:tcPr>
          <w:p w14:paraId="34B8DB73"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《哪吒2》影评深度挖掘：基于主题分析与情感分析的国产动画电影新典范探索</w:t>
            </w:r>
          </w:p>
        </w:tc>
        <w:tc>
          <w:tcPr>
            <w:tcW w:w="1134" w:type="dxa"/>
            <w:noWrap/>
            <w:vAlign w:val="center"/>
            <w:hideMark/>
          </w:tcPr>
          <w:p w14:paraId="32C7A8BD"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曹子</w:t>
            </w:r>
            <w:proofErr w:type="gramStart"/>
            <w:r w:rsidRPr="000F31F1">
              <w:rPr>
                <w:rFonts w:asciiTheme="minorEastAsia" w:eastAsiaTheme="minorEastAsia" w:hAnsiTheme="minorEastAsia" w:hint="eastAsia"/>
                <w:kern w:val="2"/>
                <w:sz w:val="21"/>
                <w:szCs w:val="21"/>
              </w:rPr>
              <w:t>衿</w:t>
            </w:r>
            <w:proofErr w:type="gramEnd"/>
          </w:p>
        </w:tc>
        <w:tc>
          <w:tcPr>
            <w:tcW w:w="1134" w:type="dxa"/>
            <w:noWrap/>
            <w:vAlign w:val="center"/>
            <w:hideMark/>
          </w:tcPr>
          <w:p w14:paraId="30A12BF5"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任佩瑶</w:t>
            </w:r>
            <w:proofErr w:type="gramEnd"/>
          </w:p>
        </w:tc>
        <w:tc>
          <w:tcPr>
            <w:tcW w:w="1145" w:type="dxa"/>
            <w:noWrap/>
            <w:vAlign w:val="center"/>
            <w:hideMark/>
          </w:tcPr>
          <w:p w14:paraId="322032EB"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李嘉雪</w:t>
            </w:r>
            <w:proofErr w:type="gramEnd"/>
          </w:p>
        </w:tc>
      </w:tr>
      <w:tr w:rsidR="002D3925" w:rsidRPr="000F31F1" w14:paraId="4D9FE8FA" w14:textId="77777777" w:rsidTr="002D3925">
        <w:trPr>
          <w:trHeight w:val="276"/>
          <w:jc w:val="center"/>
        </w:trPr>
        <w:tc>
          <w:tcPr>
            <w:tcW w:w="456" w:type="dxa"/>
            <w:noWrap/>
            <w:vAlign w:val="center"/>
            <w:hideMark/>
          </w:tcPr>
          <w:p w14:paraId="07DB8AFD"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lastRenderedPageBreak/>
              <w:t>12</w:t>
            </w:r>
          </w:p>
        </w:tc>
        <w:tc>
          <w:tcPr>
            <w:tcW w:w="928" w:type="dxa"/>
            <w:noWrap/>
            <w:vAlign w:val="center"/>
            <w:hideMark/>
          </w:tcPr>
          <w:p w14:paraId="0C6FC323"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二等奖</w:t>
            </w:r>
          </w:p>
        </w:tc>
        <w:tc>
          <w:tcPr>
            <w:tcW w:w="3969" w:type="dxa"/>
            <w:noWrap/>
            <w:vAlign w:val="center"/>
            <w:hideMark/>
          </w:tcPr>
          <w:p w14:paraId="369DC42C"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基于贝叶斯层次模型的极端天气事件预测</w:t>
            </w:r>
          </w:p>
        </w:tc>
        <w:tc>
          <w:tcPr>
            <w:tcW w:w="1134" w:type="dxa"/>
            <w:noWrap/>
            <w:vAlign w:val="center"/>
            <w:hideMark/>
          </w:tcPr>
          <w:p w14:paraId="5D7B9723"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胡奕捷</w:t>
            </w:r>
          </w:p>
        </w:tc>
        <w:tc>
          <w:tcPr>
            <w:tcW w:w="1134" w:type="dxa"/>
            <w:noWrap/>
            <w:vAlign w:val="center"/>
            <w:hideMark/>
          </w:tcPr>
          <w:p w14:paraId="6961FAAB"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刘阳</w:t>
            </w:r>
          </w:p>
        </w:tc>
        <w:tc>
          <w:tcPr>
            <w:tcW w:w="1145" w:type="dxa"/>
            <w:noWrap/>
            <w:vAlign w:val="center"/>
            <w:hideMark/>
          </w:tcPr>
          <w:p w14:paraId="6EDA73F8"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张童</w:t>
            </w:r>
            <w:proofErr w:type="gramStart"/>
            <w:r w:rsidRPr="000F31F1">
              <w:rPr>
                <w:rFonts w:asciiTheme="minorEastAsia" w:eastAsiaTheme="minorEastAsia" w:hAnsiTheme="minorEastAsia" w:hint="eastAsia"/>
                <w:kern w:val="2"/>
                <w:sz w:val="21"/>
                <w:szCs w:val="21"/>
              </w:rPr>
              <w:t>一</w:t>
            </w:r>
            <w:proofErr w:type="gramEnd"/>
          </w:p>
        </w:tc>
      </w:tr>
      <w:tr w:rsidR="002D3925" w:rsidRPr="000F31F1" w14:paraId="59B9722D" w14:textId="77777777" w:rsidTr="002D3925">
        <w:trPr>
          <w:trHeight w:val="276"/>
          <w:jc w:val="center"/>
        </w:trPr>
        <w:tc>
          <w:tcPr>
            <w:tcW w:w="456" w:type="dxa"/>
            <w:noWrap/>
            <w:vAlign w:val="center"/>
            <w:hideMark/>
          </w:tcPr>
          <w:p w14:paraId="0AB9B0A4"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13</w:t>
            </w:r>
          </w:p>
        </w:tc>
        <w:tc>
          <w:tcPr>
            <w:tcW w:w="928" w:type="dxa"/>
            <w:noWrap/>
            <w:vAlign w:val="center"/>
            <w:hideMark/>
          </w:tcPr>
          <w:p w14:paraId="10BA33AF"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二等奖</w:t>
            </w:r>
          </w:p>
        </w:tc>
        <w:tc>
          <w:tcPr>
            <w:tcW w:w="3969" w:type="dxa"/>
            <w:noWrap/>
            <w:vAlign w:val="center"/>
            <w:hideMark/>
          </w:tcPr>
          <w:p w14:paraId="525D8B94"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热浪未止，游客如织——</w:t>
            </w:r>
            <w:proofErr w:type="gramStart"/>
            <w:r w:rsidRPr="000F31F1">
              <w:rPr>
                <w:rFonts w:asciiTheme="minorEastAsia" w:eastAsiaTheme="minorEastAsia" w:hAnsiTheme="minorEastAsia" w:hint="eastAsia"/>
                <w:kern w:val="2"/>
                <w:sz w:val="21"/>
                <w:szCs w:val="21"/>
              </w:rPr>
              <w:t>文旅热度</w:t>
            </w:r>
            <w:proofErr w:type="gramEnd"/>
            <w:r w:rsidRPr="000F31F1">
              <w:rPr>
                <w:rFonts w:asciiTheme="minorEastAsia" w:eastAsiaTheme="minorEastAsia" w:hAnsiTheme="minorEastAsia" w:hint="eastAsia"/>
                <w:kern w:val="2"/>
                <w:sz w:val="21"/>
                <w:szCs w:val="21"/>
              </w:rPr>
              <w:t>与游客转化的互动机制研究</w:t>
            </w:r>
          </w:p>
        </w:tc>
        <w:tc>
          <w:tcPr>
            <w:tcW w:w="1134" w:type="dxa"/>
            <w:noWrap/>
            <w:vAlign w:val="center"/>
            <w:hideMark/>
          </w:tcPr>
          <w:p w14:paraId="69C07FC9"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孙湛航</w:t>
            </w:r>
            <w:proofErr w:type="gramEnd"/>
          </w:p>
        </w:tc>
        <w:tc>
          <w:tcPr>
            <w:tcW w:w="1134" w:type="dxa"/>
            <w:noWrap/>
            <w:vAlign w:val="center"/>
            <w:hideMark/>
          </w:tcPr>
          <w:p w14:paraId="18F325C0"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张梓腾</w:t>
            </w:r>
          </w:p>
        </w:tc>
        <w:tc>
          <w:tcPr>
            <w:tcW w:w="1145" w:type="dxa"/>
            <w:noWrap/>
            <w:vAlign w:val="center"/>
            <w:hideMark/>
          </w:tcPr>
          <w:p w14:paraId="42FC0786"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石尚</w:t>
            </w:r>
            <w:proofErr w:type="gramEnd"/>
          </w:p>
        </w:tc>
      </w:tr>
      <w:tr w:rsidR="002D3925" w:rsidRPr="000F31F1" w14:paraId="4626FDDA" w14:textId="77777777" w:rsidTr="002D3925">
        <w:trPr>
          <w:trHeight w:val="276"/>
          <w:jc w:val="center"/>
        </w:trPr>
        <w:tc>
          <w:tcPr>
            <w:tcW w:w="456" w:type="dxa"/>
            <w:noWrap/>
            <w:vAlign w:val="center"/>
            <w:hideMark/>
          </w:tcPr>
          <w:p w14:paraId="3A5E01AA"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14</w:t>
            </w:r>
          </w:p>
        </w:tc>
        <w:tc>
          <w:tcPr>
            <w:tcW w:w="928" w:type="dxa"/>
            <w:noWrap/>
            <w:vAlign w:val="center"/>
            <w:hideMark/>
          </w:tcPr>
          <w:p w14:paraId="43729E04"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二等奖</w:t>
            </w:r>
          </w:p>
        </w:tc>
        <w:tc>
          <w:tcPr>
            <w:tcW w:w="3969" w:type="dxa"/>
            <w:noWrap/>
            <w:vAlign w:val="center"/>
            <w:hideMark/>
          </w:tcPr>
          <w:p w14:paraId="1F24CF54"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城市骑行安全影响因素分析——基于交通事故报告的贝叶斯网络建模</w:t>
            </w:r>
          </w:p>
        </w:tc>
        <w:tc>
          <w:tcPr>
            <w:tcW w:w="1134" w:type="dxa"/>
            <w:noWrap/>
            <w:vAlign w:val="center"/>
            <w:hideMark/>
          </w:tcPr>
          <w:p w14:paraId="6232951E"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翟长宇</w:t>
            </w:r>
          </w:p>
        </w:tc>
        <w:tc>
          <w:tcPr>
            <w:tcW w:w="1134" w:type="dxa"/>
            <w:noWrap/>
            <w:vAlign w:val="center"/>
            <w:hideMark/>
          </w:tcPr>
          <w:p w14:paraId="498F844D"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敬思远</w:t>
            </w:r>
          </w:p>
        </w:tc>
        <w:tc>
          <w:tcPr>
            <w:tcW w:w="1145" w:type="dxa"/>
            <w:noWrap/>
            <w:vAlign w:val="center"/>
            <w:hideMark/>
          </w:tcPr>
          <w:p w14:paraId="21D36719"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滕林江</w:t>
            </w:r>
          </w:p>
        </w:tc>
      </w:tr>
      <w:tr w:rsidR="002D3925" w:rsidRPr="000F31F1" w14:paraId="03F070C7" w14:textId="77777777" w:rsidTr="002D3925">
        <w:trPr>
          <w:trHeight w:val="276"/>
          <w:jc w:val="center"/>
        </w:trPr>
        <w:tc>
          <w:tcPr>
            <w:tcW w:w="456" w:type="dxa"/>
            <w:noWrap/>
            <w:vAlign w:val="center"/>
            <w:hideMark/>
          </w:tcPr>
          <w:p w14:paraId="60E570E1"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15</w:t>
            </w:r>
          </w:p>
        </w:tc>
        <w:tc>
          <w:tcPr>
            <w:tcW w:w="928" w:type="dxa"/>
            <w:noWrap/>
            <w:vAlign w:val="center"/>
            <w:hideMark/>
          </w:tcPr>
          <w:p w14:paraId="5D285C07"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二等奖</w:t>
            </w:r>
          </w:p>
        </w:tc>
        <w:tc>
          <w:tcPr>
            <w:tcW w:w="3969" w:type="dxa"/>
            <w:noWrap/>
            <w:vAlign w:val="center"/>
            <w:hideMark/>
          </w:tcPr>
          <w:p w14:paraId="705F4EC8"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寻觅少数民族生育密码，共绘科学生育数据蓝图——云南省为例</w:t>
            </w:r>
          </w:p>
        </w:tc>
        <w:tc>
          <w:tcPr>
            <w:tcW w:w="1134" w:type="dxa"/>
            <w:noWrap/>
            <w:vAlign w:val="center"/>
            <w:hideMark/>
          </w:tcPr>
          <w:p w14:paraId="135E517C"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高昌尧</w:t>
            </w:r>
          </w:p>
        </w:tc>
        <w:tc>
          <w:tcPr>
            <w:tcW w:w="1134" w:type="dxa"/>
            <w:noWrap/>
            <w:vAlign w:val="center"/>
            <w:hideMark/>
          </w:tcPr>
          <w:p w14:paraId="2468BB38"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边成熙</w:t>
            </w:r>
            <w:proofErr w:type="gramEnd"/>
          </w:p>
        </w:tc>
        <w:tc>
          <w:tcPr>
            <w:tcW w:w="1145" w:type="dxa"/>
            <w:noWrap/>
            <w:vAlign w:val="center"/>
            <w:hideMark/>
          </w:tcPr>
          <w:p w14:paraId="60E31D85"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王馨梓</w:t>
            </w:r>
          </w:p>
        </w:tc>
      </w:tr>
      <w:tr w:rsidR="002D3925" w:rsidRPr="000F31F1" w14:paraId="14279B63" w14:textId="77777777" w:rsidTr="002D3925">
        <w:trPr>
          <w:trHeight w:val="276"/>
          <w:jc w:val="center"/>
        </w:trPr>
        <w:tc>
          <w:tcPr>
            <w:tcW w:w="456" w:type="dxa"/>
            <w:noWrap/>
            <w:vAlign w:val="center"/>
            <w:hideMark/>
          </w:tcPr>
          <w:p w14:paraId="3A2346A1"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16</w:t>
            </w:r>
          </w:p>
        </w:tc>
        <w:tc>
          <w:tcPr>
            <w:tcW w:w="928" w:type="dxa"/>
            <w:noWrap/>
            <w:vAlign w:val="center"/>
            <w:hideMark/>
          </w:tcPr>
          <w:p w14:paraId="76595B23"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三等奖</w:t>
            </w:r>
          </w:p>
        </w:tc>
        <w:tc>
          <w:tcPr>
            <w:tcW w:w="3969" w:type="dxa"/>
            <w:noWrap/>
            <w:vAlign w:val="center"/>
            <w:hideMark/>
          </w:tcPr>
          <w:p w14:paraId="5D0A46F3"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能</w:t>
            </w:r>
            <w:proofErr w:type="gramStart"/>
            <w:r w:rsidRPr="000F31F1">
              <w:rPr>
                <w:rFonts w:asciiTheme="minorEastAsia" w:eastAsiaTheme="minorEastAsia" w:hAnsiTheme="minorEastAsia" w:hint="eastAsia"/>
                <w:kern w:val="2"/>
                <w:sz w:val="21"/>
                <w:szCs w:val="21"/>
              </w:rPr>
              <w:t>逆袭吗</w:t>
            </w:r>
            <w:proofErr w:type="gramEnd"/>
            <w:r w:rsidRPr="000F31F1">
              <w:rPr>
                <w:rFonts w:asciiTheme="minorEastAsia" w:eastAsiaTheme="minorEastAsia" w:hAnsiTheme="minorEastAsia" w:hint="eastAsia"/>
                <w:kern w:val="2"/>
                <w:sz w:val="21"/>
                <w:szCs w:val="21"/>
              </w:rPr>
              <w:t>!?--基于社交媒体热度、排片率协同模型对 2025 春节</w:t>
            </w:r>
            <w:proofErr w:type="gramStart"/>
            <w:r w:rsidRPr="000F31F1">
              <w:rPr>
                <w:rFonts w:asciiTheme="minorEastAsia" w:eastAsiaTheme="minorEastAsia" w:hAnsiTheme="minorEastAsia" w:hint="eastAsia"/>
                <w:kern w:val="2"/>
                <w:sz w:val="21"/>
                <w:szCs w:val="21"/>
              </w:rPr>
              <w:t>档</w:t>
            </w:r>
            <w:proofErr w:type="gramEnd"/>
            <w:r w:rsidRPr="000F31F1">
              <w:rPr>
                <w:rFonts w:asciiTheme="minorEastAsia" w:eastAsiaTheme="minorEastAsia" w:hAnsiTheme="minorEastAsia" w:hint="eastAsia"/>
                <w:kern w:val="2"/>
                <w:sz w:val="21"/>
                <w:szCs w:val="21"/>
              </w:rPr>
              <w:t>电影的分析</w:t>
            </w:r>
          </w:p>
        </w:tc>
        <w:tc>
          <w:tcPr>
            <w:tcW w:w="1134" w:type="dxa"/>
            <w:noWrap/>
            <w:vAlign w:val="center"/>
            <w:hideMark/>
          </w:tcPr>
          <w:p w14:paraId="6E50AE38"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潘芸</w:t>
            </w:r>
          </w:p>
        </w:tc>
        <w:tc>
          <w:tcPr>
            <w:tcW w:w="1134" w:type="dxa"/>
            <w:noWrap/>
            <w:vAlign w:val="center"/>
            <w:hideMark/>
          </w:tcPr>
          <w:p w14:paraId="2838814C"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张莹雪</w:t>
            </w:r>
          </w:p>
        </w:tc>
        <w:tc>
          <w:tcPr>
            <w:tcW w:w="1145" w:type="dxa"/>
            <w:noWrap/>
            <w:vAlign w:val="center"/>
            <w:hideMark/>
          </w:tcPr>
          <w:p w14:paraId="1AC50A44"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李响</w:t>
            </w:r>
            <w:proofErr w:type="gramEnd"/>
          </w:p>
        </w:tc>
      </w:tr>
      <w:tr w:rsidR="002D3925" w:rsidRPr="000F31F1" w14:paraId="24A81673" w14:textId="77777777" w:rsidTr="002D3925">
        <w:trPr>
          <w:trHeight w:val="276"/>
          <w:jc w:val="center"/>
        </w:trPr>
        <w:tc>
          <w:tcPr>
            <w:tcW w:w="456" w:type="dxa"/>
            <w:noWrap/>
            <w:vAlign w:val="center"/>
            <w:hideMark/>
          </w:tcPr>
          <w:p w14:paraId="4E80DFC8"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17</w:t>
            </w:r>
          </w:p>
        </w:tc>
        <w:tc>
          <w:tcPr>
            <w:tcW w:w="928" w:type="dxa"/>
            <w:noWrap/>
            <w:vAlign w:val="center"/>
            <w:hideMark/>
          </w:tcPr>
          <w:p w14:paraId="4115EC0D"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三等奖</w:t>
            </w:r>
          </w:p>
        </w:tc>
        <w:tc>
          <w:tcPr>
            <w:tcW w:w="3969" w:type="dxa"/>
            <w:noWrap/>
            <w:vAlign w:val="center"/>
            <w:hideMark/>
          </w:tcPr>
          <w:p w14:paraId="010D73E3"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阿尔兹海默症脑图像</w:t>
            </w:r>
            <w:proofErr w:type="gramEnd"/>
            <w:r w:rsidRPr="000F31F1">
              <w:rPr>
                <w:rFonts w:asciiTheme="minorEastAsia" w:eastAsiaTheme="minorEastAsia" w:hAnsiTheme="minorEastAsia" w:hint="eastAsia"/>
                <w:kern w:val="2"/>
                <w:sz w:val="21"/>
                <w:szCs w:val="21"/>
              </w:rPr>
              <w:t>分类—基于多模态</w:t>
            </w:r>
            <w:proofErr w:type="gramStart"/>
            <w:r w:rsidRPr="000F31F1">
              <w:rPr>
                <w:rFonts w:asciiTheme="minorEastAsia" w:eastAsiaTheme="minorEastAsia" w:hAnsiTheme="minorEastAsia" w:hint="eastAsia"/>
                <w:kern w:val="2"/>
                <w:sz w:val="21"/>
                <w:szCs w:val="21"/>
              </w:rPr>
              <w:t>自监督</w:t>
            </w:r>
            <w:proofErr w:type="gramEnd"/>
            <w:r w:rsidRPr="000F31F1">
              <w:rPr>
                <w:rFonts w:asciiTheme="minorEastAsia" w:eastAsiaTheme="minorEastAsia" w:hAnsiTheme="minorEastAsia" w:hint="eastAsia"/>
                <w:kern w:val="2"/>
                <w:sz w:val="21"/>
                <w:szCs w:val="21"/>
              </w:rPr>
              <w:t>的深度卷积生成网络</w:t>
            </w:r>
          </w:p>
        </w:tc>
        <w:tc>
          <w:tcPr>
            <w:tcW w:w="1134" w:type="dxa"/>
            <w:noWrap/>
            <w:vAlign w:val="center"/>
            <w:hideMark/>
          </w:tcPr>
          <w:p w14:paraId="7C2371AD"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胡星宇</w:t>
            </w:r>
          </w:p>
        </w:tc>
        <w:tc>
          <w:tcPr>
            <w:tcW w:w="1134" w:type="dxa"/>
            <w:noWrap/>
            <w:vAlign w:val="center"/>
            <w:hideMark/>
          </w:tcPr>
          <w:p w14:paraId="76CCEC1D"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高亿然</w:t>
            </w:r>
            <w:proofErr w:type="gramEnd"/>
          </w:p>
        </w:tc>
        <w:tc>
          <w:tcPr>
            <w:tcW w:w="1145" w:type="dxa"/>
            <w:noWrap/>
            <w:vAlign w:val="center"/>
            <w:hideMark/>
          </w:tcPr>
          <w:p w14:paraId="2E8AFA10"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黄静</w:t>
            </w:r>
          </w:p>
        </w:tc>
      </w:tr>
      <w:tr w:rsidR="002D3925" w:rsidRPr="000F31F1" w14:paraId="0F976430" w14:textId="77777777" w:rsidTr="002D3925">
        <w:trPr>
          <w:trHeight w:val="276"/>
          <w:jc w:val="center"/>
        </w:trPr>
        <w:tc>
          <w:tcPr>
            <w:tcW w:w="456" w:type="dxa"/>
            <w:noWrap/>
            <w:vAlign w:val="center"/>
            <w:hideMark/>
          </w:tcPr>
          <w:p w14:paraId="5F71FD10"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18</w:t>
            </w:r>
          </w:p>
        </w:tc>
        <w:tc>
          <w:tcPr>
            <w:tcW w:w="928" w:type="dxa"/>
            <w:noWrap/>
            <w:vAlign w:val="center"/>
            <w:hideMark/>
          </w:tcPr>
          <w:p w14:paraId="33062D00"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三等奖</w:t>
            </w:r>
          </w:p>
        </w:tc>
        <w:tc>
          <w:tcPr>
            <w:tcW w:w="3969" w:type="dxa"/>
            <w:noWrap/>
            <w:vAlign w:val="center"/>
            <w:hideMark/>
          </w:tcPr>
          <w:p w14:paraId="0EF918D8"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新能源汽车销量驱动因素的深入探究——基于Lasso模型和SDM模型</w:t>
            </w:r>
          </w:p>
        </w:tc>
        <w:tc>
          <w:tcPr>
            <w:tcW w:w="1134" w:type="dxa"/>
            <w:noWrap/>
            <w:vAlign w:val="center"/>
            <w:hideMark/>
          </w:tcPr>
          <w:p w14:paraId="053AC0A8"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童闻语</w:t>
            </w:r>
            <w:proofErr w:type="gramEnd"/>
          </w:p>
        </w:tc>
        <w:tc>
          <w:tcPr>
            <w:tcW w:w="1134" w:type="dxa"/>
            <w:noWrap/>
            <w:vAlign w:val="center"/>
            <w:hideMark/>
          </w:tcPr>
          <w:p w14:paraId="39FDAA9F"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禹冰清</w:t>
            </w:r>
            <w:proofErr w:type="gramEnd"/>
          </w:p>
        </w:tc>
        <w:tc>
          <w:tcPr>
            <w:tcW w:w="1145" w:type="dxa"/>
            <w:noWrap/>
            <w:vAlign w:val="center"/>
            <w:hideMark/>
          </w:tcPr>
          <w:p w14:paraId="53877B70"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李佳宇</w:t>
            </w:r>
            <w:proofErr w:type="gramEnd"/>
          </w:p>
        </w:tc>
      </w:tr>
      <w:tr w:rsidR="002D3925" w:rsidRPr="000F31F1" w14:paraId="3841B855" w14:textId="77777777" w:rsidTr="002D3925">
        <w:trPr>
          <w:trHeight w:val="276"/>
          <w:jc w:val="center"/>
        </w:trPr>
        <w:tc>
          <w:tcPr>
            <w:tcW w:w="456" w:type="dxa"/>
            <w:noWrap/>
            <w:vAlign w:val="center"/>
            <w:hideMark/>
          </w:tcPr>
          <w:p w14:paraId="3DEB3983"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19</w:t>
            </w:r>
          </w:p>
        </w:tc>
        <w:tc>
          <w:tcPr>
            <w:tcW w:w="928" w:type="dxa"/>
            <w:noWrap/>
            <w:vAlign w:val="center"/>
            <w:hideMark/>
          </w:tcPr>
          <w:p w14:paraId="040A39A6"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三等奖</w:t>
            </w:r>
          </w:p>
        </w:tc>
        <w:tc>
          <w:tcPr>
            <w:tcW w:w="3969" w:type="dxa"/>
            <w:noWrap/>
            <w:vAlign w:val="center"/>
            <w:hideMark/>
          </w:tcPr>
          <w:p w14:paraId="17524DBA"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融合统计学与机器学习的交通事故多元因素分析与综合风险建模研究</w:t>
            </w:r>
          </w:p>
        </w:tc>
        <w:tc>
          <w:tcPr>
            <w:tcW w:w="1134" w:type="dxa"/>
            <w:noWrap/>
            <w:vAlign w:val="center"/>
            <w:hideMark/>
          </w:tcPr>
          <w:p w14:paraId="4B7CA9CB"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吴锦鹏</w:t>
            </w:r>
          </w:p>
        </w:tc>
        <w:tc>
          <w:tcPr>
            <w:tcW w:w="1134" w:type="dxa"/>
            <w:noWrap/>
            <w:vAlign w:val="center"/>
            <w:hideMark/>
          </w:tcPr>
          <w:p w14:paraId="088AA6B1"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周南</w:t>
            </w:r>
            <w:proofErr w:type="gramStart"/>
            <w:r w:rsidRPr="000F31F1">
              <w:rPr>
                <w:rFonts w:asciiTheme="minorEastAsia" w:eastAsiaTheme="minorEastAsia" w:hAnsiTheme="minorEastAsia" w:hint="eastAsia"/>
                <w:kern w:val="2"/>
                <w:sz w:val="21"/>
                <w:szCs w:val="21"/>
              </w:rPr>
              <w:t>圳</w:t>
            </w:r>
            <w:proofErr w:type="gramEnd"/>
          </w:p>
        </w:tc>
        <w:tc>
          <w:tcPr>
            <w:tcW w:w="1145" w:type="dxa"/>
            <w:noWrap/>
            <w:vAlign w:val="center"/>
            <w:hideMark/>
          </w:tcPr>
          <w:p w14:paraId="4A2994E4"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谢雨欣</w:t>
            </w:r>
          </w:p>
        </w:tc>
      </w:tr>
      <w:tr w:rsidR="002D3925" w:rsidRPr="000F31F1" w14:paraId="7FAF9115" w14:textId="77777777" w:rsidTr="002D3925">
        <w:trPr>
          <w:trHeight w:val="276"/>
          <w:jc w:val="center"/>
        </w:trPr>
        <w:tc>
          <w:tcPr>
            <w:tcW w:w="456" w:type="dxa"/>
            <w:noWrap/>
            <w:vAlign w:val="center"/>
            <w:hideMark/>
          </w:tcPr>
          <w:p w14:paraId="4C4975FC"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20</w:t>
            </w:r>
          </w:p>
        </w:tc>
        <w:tc>
          <w:tcPr>
            <w:tcW w:w="928" w:type="dxa"/>
            <w:noWrap/>
            <w:vAlign w:val="center"/>
            <w:hideMark/>
          </w:tcPr>
          <w:p w14:paraId="39402DF9"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三等奖</w:t>
            </w:r>
          </w:p>
        </w:tc>
        <w:tc>
          <w:tcPr>
            <w:tcW w:w="3969" w:type="dxa"/>
            <w:noWrap/>
            <w:vAlign w:val="center"/>
            <w:hideMark/>
          </w:tcPr>
          <w:p w14:paraId="6E3072BC"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交通事故综合概况分析与多元影响机理研究</w:t>
            </w:r>
          </w:p>
        </w:tc>
        <w:tc>
          <w:tcPr>
            <w:tcW w:w="1134" w:type="dxa"/>
            <w:noWrap/>
            <w:vAlign w:val="center"/>
            <w:hideMark/>
          </w:tcPr>
          <w:p w14:paraId="53AE88DD"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马宇翔</w:t>
            </w:r>
          </w:p>
        </w:tc>
        <w:tc>
          <w:tcPr>
            <w:tcW w:w="1134" w:type="dxa"/>
            <w:noWrap/>
            <w:vAlign w:val="center"/>
            <w:hideMark/>
          </w:tcPr>
          <w:p w14:paraId="69C555C8"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邓雅航</w:t>
            </w:r>
          </w:p>
        </w:tc>
        <w:tc>
          <w:tcPr>
            <w:tcW w:w="1145" w:type="dxa"/>
            <w:noWrap/>
            <w:vAlign w:val="center"/>
            <w:hideMark/>
          </w:tcPr>
          <w:p w14:paraId="5278CF25"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杨紫婷</w:t>
            </w:r>
          </w:p>
        </w:tc>
      </w:tr>
      <w:tr w:rsidR="002D3925" w:rsidRPr="000F31F1" w14:paraId="1A419082" w14:textId="77777777" w:rsidTr="002D3925">
        <w:trPr>
          <w:trHeight w:val="276"/>
          <w:jc w:val="center"/>
        </w:trPr>
        <w:tc>
          <w:tcPr>
            <w:tcW w:w="456" w:type="dxa"/>
            <w:noWrap/>
            <w:vAlign w:val="center"/>
            <w:hideMark/>
          </w:tcPr>
          <w:p w14:paraId="0D5DE03F"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21</w:t>
            </w:r>
          </w:p>
        </w:tc>
        <w:tc>
          <w:tcPr>
            <w:tcW w:w="928" w:type="dxa"/>
            <w:noWrap/>
            <w:vAlign w:val="center"/>
            <w:hideMark/>
          </w:tcPr>
          <w:p w14:paraId="6570900D"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三等奖</w:t>
            </w:r>
          </w:p>
        </w:tc>
        <w:tc>
          <w:tcPr>
            <w:tcW w:w="3969" w:type="dxa"/>
            <w:noWrap/>
            <w:vAlign w:val="center"/>
            <w:hideMark/>
          </w:tcPr>
          <w:p w14:paraId="2A532149"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基于时间序列模型和多维统计分析的北京市养老机构资源配置优化</w:t>
            </w:r>
          </w:p>
        </w:tc>
        <w:tc>
          <w:tcPr>
            <w:tcW w:w="1134" w:type="dxa"/>
            <w:noWrap/>
            <w:vAlign w:val="center"/>
            <w:hideMark/>
          </w:tcPr>
          <w:p w14:paraId="5230A9D6"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高亚倩</w:t>
            </w:r>
          </w:p>
        </w:tc>
        <w:tc>
          <w:tcPr>
            <w:tcW w:w="1134" w:type="dxa"/>
            <w:noWrap/>
            <w:vAlign w:val="center"/>
            <w:hideMark/>
          </w:tcPr>
          <w:p w14:paraId="2FF0590D"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吴婧</w:t>
            </w:r>
          </w:p>
        </w:tc>
        <w:tc>
          <w:tcPr>
            <w:tcW w:w="1145" w:type="dxa"/>
            <w:noWrap/>
            <w:vAlign w:val="center"/>
            <w:hideMark/>
          </w:tcPr>
          <w:p w14:paraId="32950730"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刘宛琪</w:t>
            </w:r>
          </w:p>
        </w:tc>
      </w:tr>
      <w:tr w:rsidR="002D3925" w:rsidRPr="000F31F1" w14:paraId="2D7A6727" w14:textId="77777777" w:rsidTr="002D3925">
        <w:trPr>
          <w:trHeight w:val="276"/>
          <w:jc w:val="center"/>
        </w:trPr>
        <w:tc>
          <w:tcPr>
            <w:tcW w:w="456" w:type="dxa"/>
            <w:noWrap/>
            <w:vAlign w:val="center"/>
            <w:hideMark/>
          </w:tcPr>
          <w:p w14:paraId="60519D6C"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22</w:t>
            </w:r>
          </w:p>
        </w:tc>
        <w:tc>
          <w:tcPr>
            <w:tcW w:w="928" w:type="dxa"/>
            <w:noWrap/>
            <w:vAlign w:val="center"/>
            <w:hideMark/>
          </w:tcPr>
          <w:p w14:paraId="36111C0A"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三等奖</w:t>
            </w:r>
          </w:p>
        </w:tc>
        <w:tc>
          <w:tcPr>
            <w:tcW w:w="3969" w:type="dxa"/>
            <w:noWrap/>
            <w:vAlign w:val="center"/>
            <w:hideMark/>
          </w:tcPr>
          <w:p w14:paraId="496D8360"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数字经济赋能碳排放绩效的空间溢出效应研究—— “东数西算” 工程背景下的实证探讨</w:t>
            </w:r>
          </w:p>
        </w:tc>
        <w:tc>
          <w:tcPr>
            <w:tcW w:w="1134" w:type="dxa"/>
            <w:noWrap/>
            <w:vAlign w:val="center"/>
            <w:hideMark/>
          </w:tcPr>
          <w:p w14:paraId="0955C841"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宋奇育</w:t>
            </w:r>
            <w:proofErr w:type="gramEnd"/>
          </w:p>
        </w:tc>
        <w:tc>
          <w:tcPr>
            <w:tcW w:w="1134" w:type="dxa"/>
            <w:noWrap/>
            <w:vAlign w:val="center"/>
            <w:hideMark/>
          </w:tcPr>
          <w:p w14:paraId="3AF018F1"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姜涵</w:t>
            </w:r>
            <w:proofErr w:type="gramEnd"/>
          </w:p>
        </w:tc>
        <w:tc>
          <w:tcPr>
            <w:tcW w:w="1145" w:type="dxa"/>
            <w:noWrap/>
            <w:vAlign w:val="center"/>
            <w:hideMark/>
          </w:tcPr>
          <w:p w14:paraId="27F9994A"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周国钰</w:t>
            </w:r>
          </w:p>
        </w:tc>
      </w:tr>
      <w:tr w:rsidR="002D3925" w:rsidRPr="000F31F1" w14:paraId="40C5A408" w14:textId="77777777" w:rsidTr="002D3925">
        <w:trPr>
          <w:trHeight w:val="276"/>
          <w:jc w:val="center"/>
        </w:trPr>
        <w:tc>
          <w:tcPr>
            <w:tcW w:w="456" w:type="dxa"/>
            <w:noWrap/>
            <w:vAlign w:val="center"/>
            <w:hideMark/>
          </w:tcPr>
          <w:p w14:paraId="4BD410A5"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23</w:t>
            </w:r>
          </w:p>
        </w:tc>
        <w:tc>
          <w:tcPr>
            <w:tcW w:w="928" w:type="dxa"/>
            <w:noWrap/>
            <w:vAlign w:val="center"/>
            <w:hideMark/>
          </w:tcPr>
          <w:p w14:paraId="218F5CBD"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三等奖</w:t>
            </w:r>
          </w:p>
        </w:tc>
        <w:tc>
          <w:tcPr>
            <w:tcW w:w="3969" w:type="dxa"/>
            <w:noWrap/>
            <w:vAlign w:val="center"/>
            <w:hideMark/>
          </w:tcPr>
          <w:p w14:paraId="13E58D7D"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“做大蛋糕，分好蛋糕”——新质生产力与共同富裕耦合协调度的实证研究</w:t>
            </w:r>
          </w:p>
        </w:tc>
        <w:tc>
          <w:tcPr>
            <w:tcW w:w="1134" w:type="dxa"/>
            <w:noWrap/>
            <w:vAlign w:val="center"/>
            <w:hideMark/>
          </w:tcPr>
          <w:p w14:paraId="6871AB2E"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刘航宇</w:t>
            </w:r>
          </w:p>
        </w:tc>
        <w:tc>
          <w:tcPr>
            <w:tcW w:w="1134" w:type="dxa"/>
            <w:noWrap/>
            <w:vAlign w:val="center"/>
            <w:hideMark/>
          </w:tcPr>
          <w:p w14:paraId="6BC0FB72"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林路易</w:t>
            </w:r>
          </w:p>
        </w:tc>
        <w:tc>
          <w:tcPr>
            <w:tcW w:w="1145" w:type="dxa"/>
            <w:noWrap/>
            <w:vAlign w:val="center"/>
            <w:hideMark/>
          </w:tcPr>
          <w:p w14:paraId="657B284B"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金宇希</w:t>
            </w:r>
          </w:p>
        </w:tc>
      </w:tr>
      <w:tr w:rsidR="002D3925" w:rsidRPr="000F31F1" w14:paraId="31B913FA" w14:textId="77777777" w:rsidTr="002D3925">
        <w:trPr>
          <w:trHeight w:val="276"/>
          <w:jc w:val="center"/>
        </w:trPr>
        <w:tc>
          <w:tcPr>
            <w:tcW w:w="456" w:type="dxa"/>
            <w:noWrap/>
            <w:vAlign w:val="center"/>
            <w:hideMark/>
          </w:tcPr>
          <w:p w14:paraId="7826834D" w14:textId="4BA840E3"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2</w:t>
            </w:r>
            <w:r w:rsidR="00777C3B">
              <w:rPr>
                <w:rFonts w:asciiTheme="minorEastAsia" w:eastAsiaTheme="minorEastAsia" w:hAnsiTheme="minorEastAsia"/>
                <w:kern w:val="2"/>
                <w:sz w:val="21"/>
                <w:szCs w:val="21"/>
              </w:rPr>
              <w:t>4</w:t>
            </w:r>
          </w:p>
        </w:tc>
        <w:tc>
          <w:tcPr>
            <w:tcW w:w="928" w:type="dxa"/>
            <w:noWrap/>
            <w:vAlign w:val="center"/>
            <w:hideMark/>
          </w:tcPr>
          <w:p w14:paraId="788818A1"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三等奖</w:t>
            </w:r>
          </w:p>
        </w:tc>
        <w:tc>
          <w:tcPr>
            <w:tcW w:w="3969" w:type="dxa"/>
            <w:noWrap/>
            <w:vAlign w:val="center"/>
            <w:hideMark/>
          </w:tcPr>
          <w:p w14:paraId="1825DBD7"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基于数据可视化的</w:t>
            </w:r>
            <w:proofErr w:type="gramStart"/>
            <w:r w:rsidRPr="000F31F1">
              <w:rPr>
                <w:rFonts w:asciiTheme="minorEastAsia" w:eastAsiaTheme="minorEastAsia" w:hAnsiTheme="minorEastAsia" w:hint="eastAsia"/>
                <w:kern w:val="2"/>
                <w:sz w:val="21"/>
                <w:szCs w:val="21"/>
              </w:rPr>
              <w:t>医药电</w:t>
            </w:r>
            <w:proofErr w:type="gramEnd"/>
            <w:r w:rsidRPr="000F31F1">
              <w:rPr>
                <w:rFonts w:asciiTheme="minorEastAsia" w:eastAsiaTheme="minorEastAsia" w:hAnsiTheme="minorEastAsia" w:hint="eastAsia"/>
                <w:kern w:val="2"/>
                <w:sz w:val="21"/>
                <w:szCs w:val="21"/>
              </w:rPr>
              <w:t>商分析</w:t>
            </w:r>
          </w:p>
        </w:tc>
        <w:tc>
          <w:tcPr>
            <w:tcW w:w="1134" w:type="dxa"/>
            <w:noWrap/>
            <w:vAlign w:val="center"/>
            <w:hideMark/>
          </w:tcPr>
          <w:p w14:paraId="7F6F8A9D"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谭沐风</w:t>
            </w:r>
          </w:p>
        </w:tc>
        <w:tc>
          <w:tcPr>
            <w:tcW w:w="1134" w:type="dxa"/>
            <w:noWrap/>
            <w:vAlign w:val="center"/>
            <w:hideMark/>
          </w:tcPr>
          <w:p w14:paraId="75259C1F"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赵中钦</w:t>
            </w:r>
            <w:proofErr w:type="gramEnd"/>
          </w:p>
        </w:tc>
        <w:tc>
          <w:tcPr>
            <w:tcW w:w="1145" w:type="dxa"/>
            <w:noWrap/>
            <w:vAlign w:val="center"/>
            <w:hideMark/>
          </w:tcPr>
          <w:p w14:paraId="3EE35177" w14:textId="77777777" w:rsidR="007C2DE1" w:rsidRPr="000F31F1" w:rsidRDefault="007C2DE1" w:rsidP="007C2DE1">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0F31F1">
              <w:rPr>
                <w:rFonts w:asciiTheme="minorEastAsia" w:eastAsiaTheme="minorEastAsia" w:hAnsiTheme="minorEastAsia" w:hint="eastAsia"/>
                <w:kern w:val="2"/>
                <w:sz w:val="21"/>
                <w:szCs w:val="21"/>
              </w:rPr>
              <w:t>殷敬宁</w:t>
            </w:r>
            <w:proofErr w:type="gramEnd"/>
          </w:p>
        </w:tc>
      </w:tr>
      <w:tr w:rsidR="00777C3B" w:rsidRPr="000F31F1" w14:paraId="7FFD528E" w14:textId="77777777" w:rsidTr="002D3925">
        <w:trPr>
          <w:trHeight w:val="276"/>
          <w:jc w:val="center"/>
        </w:trPr>
        <w:tc>
          <w:tcPr>
            <w:tcW w:w="456" w:type="dxa"/>
            <w:noWrap/>
            <w:vAlign w:val="center"/>
          </w:tcPr>
          <w:p w14:paraId="158484B9" w14:textId="50395351"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hint="eastAsia"/>
                <w:kern w:val="2"/>
                <w:sz w:val="21"/>
                <w:szCs w:val="21"/>
              </w:rPr>
            </w:pPr>
            <w:r>
              <w:rPr>
                <w:rFonts w:asciiTheme="minorEastAsia" w:eastAsiaTheme="minorEastAsia" w:hAnsiTheme="minorEastAsia" w:hint="eastAsia"/>
                <w:kern w:val="2"/>
                <w:sz w:val="21"/>
                <w:szCs w:val="21"/>
              </w:rPr>
              <w:t>2</w:t>
            </w:r>
            <w:r>
              <w:rPr>
                <w:rFonts w:asciiTheme="minorEastAsia" w:eastAsiaTheme="minorEastAsia" w:hAnsiTheme="minorEastAsia"/>
                <w:kern w:val="2"/>
                <w:sz w:val="21"/>
                <w:szCs w:val="21"/>
              </w:rPr>
              <w:t>5</w:t>
            </w:r>
          </w:p>
        </w:tc>
        <w:tc>
          <w:tcPr>
            <w:tcW w:w="928" w:type="dxa"/>
            <w:noWrap/>
            <w:vAlign w:val="center"/>
          </w:tcPr>
          <w:p w14:paraId="17E4590B" w14:textId="4D89ED3A"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hint="eastAsia"/>
                <w:kern w:val="2"/>
                <w:sz w:val="21"/>
                <w:szCs w:val="21"/>
              </w:rPr>
            </w:pPr>
            <w:r w:rsidRPr="000F31F1">
              <w:rPr>
                <w:rFonts w:asciiTheme="minorEastAsia" w:eastAsiaTheme="minorEastAsia" w:hAnsiTheme="minorEastAsia" w:hint="eastAsia"/>
                <w:kern w:val="2"/>
                <w:sz w:val="21"/>
                <w:szCs w:val="21"/>
              </w:rPr>
              <w:t>三等奖</w:t>
            </w:r>
          </w:p>
        </w:tc>
        <w:tc>
          <w:tcPr>
            <w:tcW w:w="3969" w:type="dxa"/>
            <w:noWrap/>
            <w:vAlign w:val="center"/>
          </w:tcPr>
          <w:p w14:paraId="2E38B870" w14:textId="3F5EABC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hint="eastAsia"/>
                <w:kern w:val="2"/>
                <w:sz w:val="21"/>
                <w:szCs w:val="21"/>
              </w:rPr>
            </w:pPr>
            <w:r w:rsidRPr="000F31F1">
              <w:rPr>
                <w:rFonts w:asciiTheme="minorEastAsia" w:eastAsiaTheme="minorEastAsia" w:hAnsiTheme="minorEastAsia" w:hint="eastAsia"/>
                <w:kern w:val="2"/>
                <w:sz w:val="21"/>
                <w:szCs w:val="21"/>
              </w:rPr>
              <w:t>融合法律文本与社会效应的行政判罚智能优化模型研究 ——基于多模态特征与约束强化学习模型</w:t>
            </w:r>
          </w:p>
        </w:tc>
        <w:tc>
          <w:tcPr>
            <w:tcW w:w="1134" w:type="dxa"/>
            <w:noWrap/>
            <w:vAlign w:val="center"/>
          </w:tcPr>
          <w:p w14:paraId="5108786E" w14:textId="2DF0C5BD"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hint="eastAsia"/>
                <w:kern w:val="2"/>
                <w:sz w:val="21"/>
                <w:szCs w:val="21"/>
              </w:rPr>
            </w:pPr>
            <w:proofErr w:type="gramStart"/>
            <w:r w:rsidRPr="000F31F1">
              <w:rPr>
                <w:rFonts w:asciiTheme="minorEastAsia" w:eastAsiaTheme="minorEastAsia" w:hAnsiTheme="minorEastAsia" w:hint="eastAsia"/>
                <w:kern w:val="2"/>
                <w:sz w:val="21"/>
                <w:szCs w:val="21"/>
              </w:rPr>
              <w:t>薄舒晋</w:t>
            </w:r>
            <w:proofErr w:type="gramEnd"/>
          </w:p>
        </w:tc>
        <w:tc>
          <w:tcPr>
            <w:tcW w:w="1134" w:type="dxa"/>
            <w:noWrap/>
            <w:vAlign w:val="center"/>
          </w:tcPr>
          <w:p w14:paraId="4D00E256" w14:textId="08DEB25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hint="eastAsia"/>
                <w:kern w:val="2"/>
                <w:sz w:val="21"/>
                <w:szCs w:val="21"/>
              </w:rPr>
            </w:pPr>
            <w:proofErr w:type="gramStart"/>
            <w:r w:rsidRPr="000F31F1">
              <w:rPr>
                <w:rFonts w:asciiTheme="minorEastAsia" w:eastAsiaTheme="minorEastAsia" w:hAnsiTheme="minorEastAsia" w:hint="eastAsia"/>
                <w:kern w:val="2"/>
                <w:sz w:val="21"/>
                <w:szCs w:val="21"/>
              </w:rPr>
              <w:t>陈韵</w:t>
            </w:r>
            <w:proofErr w:type="gramEnd"/>
          </w:p>
        </w:tc>
        <w:tc>
          <w:tcPr>
            <w:tcW w:w="1145" w:type="dxa"/>
            <w:noWrap/>
            <w:vAlign w:val="center"/>
          </w:tcPr>
          <w:p w14:paraId="35F7D6EF" w14:textId="626C5C71"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hint="eastAsia"/>
                <w:kern w:val="2"/>
                <w:sz w:val="21"/>
                <w:szCs w:val="21"/>
              </w:rPr>
            </w:pPr>
            <w:r w:rsidRPr="000F31F1">
              <w:rPr>
                <w:rFonts w:asciiTheme="minorEastAsia" w:eastAsiaTheme="minorEastAsia" w:hAnsiTheme="minorEastAsia" w:hint="eastAsia"/>
                <w:kern w:val="2"/>
                <w:sz w:val="21"/>
                <w:szCs w:val="21"/>
              </w:rPr>
              <w:t>张靖宇</w:t>
            </w:r>
          </w:p>
        </w:tc>
      </w:tr>
      <w:tr w:rsidR="00777C3B" w:rsidRPr="000F31F1" w14:paraId="4E2C1543" w14:textId="77777777" w:rsidTr="002D3925">
        <w:trPr>
          <w:trHeight w:val="276"/>
          <w:jc w:val="center"/>
        </w:trPr>
        <w:tc>
          <w:tcPr>
            <w:tcW w:w="456" w:type="dxa"/>
            <w:noWrap/>
            <w:vAlign w:val="center"/>
            <w:hideMark/>
          </w:tcPr>
          <w:p w14:paraId="24403E2E"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26</w:t>
            </w:r>
          </w:p>
        </w:tc>
        <w:tc>
          <w:tcPr>
            <w:tcW w:w="928" w:type="dxa"/>
            <w:noWrap/>
            <w:vAlign w:val="center"/>
            <w:hideMark/>
          </w:tcPr>
          <w:p w14:paraId="4F9E34D0"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三等奖</w:t>
            </w:r>
          </w:p>
        </w:tc>
        <w:tc>
          <w:tcPr>
            <w:tcW w:w="3969" w:type="dxa"/>
            <w:noWrap/>
            <w:vAlign w:val="center"/>
            <w:hideMark/>
          </w:tcPr>
          <w:p w14:paraId="035D020F"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基于POI大数据与迁移学习的无人机物流基站选址研究</w:t>
            </w:r>
          </w:p>
        </w:tc>
        <w:tc>
          <w:tcPr>
            <w:tcW w:w="1134" w:type="dxa"/>
            <w:noWrap/>
            <w:vAlign w:val="center"/>
            <w:hideMark/>
          </w:tcPr>
          <w:p w14:paraId="22249B8B"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吴镇韬</w:t>
            </w:r>
          </w:p>
        </w:tc>
        <w:tc>
          <w:tcPr>
            <w:tcW w:w="1134" w:type="dxa"/>
            <w:noWrap/>
            <w:vAlign w:val="center"/>
            <w:hideMark/>
          </w:tcPr>
          <w:p w14:paraId="716FEFC5"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黄文琪</w:t>
            </w:r>
          </w:p>
        </w:tc>
        <w:tc>
          <w:tcPr>
            <w:tcW w:w="1145" w:type="dxa"/>
            <w:noWrap/>
            <w:vAlign w:val="center"/>
            <w:hideMark/>
          </w:tcPr>
          <w:p w14:paraId="6E4E5552"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秦贺炜</w:t>
            </w:r>
          </w:p>
        </w:tc>
      </w:tr>
      <w:tr w:rsidR="00777C3B" w:rsidRPr="000F31F1" w14:paraId="087342E7" w14:textId="77777777" w:rsidTr="002D3925">
        <w:trPr>
          <w:trHeight w:val="276"/>
          <w:jc w:val="center"/>
        </w:trPr>
        <w:tc>
          <w:tcPr>
            <w:tcW w:w="456" w:type="dxa"/>
            <w:noWrap/>
            <w:vAlign w:val="center"/>
            <w:hideMark/>
          </w:tcPr>
          <w:p w14:paraId="0C388987"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lastRenderedPageBreak/>
              <w:t>27</w:t>
            </w:r>
          </w:p>
        </w:tc>
        <w:tc>
          <w:tcPr>
            <w:tcW w:w="928" w:type="dxa"/>
            <w:noWrap/>
            <w:vAlign w:val="center"/>
            <w:hideMark/>
          </w:tcPr>
          <w:p w14:paraId="7000BFE1"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三等奖</w:t>
            </w:r>
          </w:p>
        </w:tc>
        <w:tc>
          <w:tcPr>
            <w:tcW w:w="3969" w:type="dxa"/>
            <w:noWrap/>
            <w:vAlign w:val="center"/>
            <w:hideMark/>
          </w:tcPr>
          <w:p w14:paraId="67CE11A6"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算法破“重”局，数据定乾坤——基于随机森林与多</w:t>
            </w:r>
            <w:proofErr w:type="gramStart"/>
            <w:r w:rsidRPr="000F31F1">
              <w:rPr>
                <w:rFonts w:asciiTheme="minorEastAsia" w:eastAsiaTheme="minorEastAsia" w:hAnsiTheme="minorEastAsia" w:hint="eastAsia"/>
                <w:kern w:val="2"/>
                <w:sz w:val="21"/>
                <w:szCs w:val="21"/>
              </w:rPr>
              <w:t>源数据</w:t>
            </w:r>
            <w:proofErr w:type="gramEnd"/>
            <w:r w:rsidRPr="000F31F1">
              <w:rPr>
                <w:rFonts w:asciiTheme="minorEastAsia" w:eastAsiaTheme="minorEastAsia" w:hAnsiTheme="minorEastAsia" w:hint="eastAsia"/>
                <w:kern w:val="2"/>
                <w:sz w:val="21"/>
                <w:szCs w:val="21"/>
              </w:rPr>
              <w:t>的肥胖风险预测模型</w:t>
            </w:r>
          </w:p>
        </w:tc>
        <w:tc>
          <w:tcPr>
            <w:tcW w:w="1134" w:type="dxa"/>
            <w:noWrap/>
            <w:vAlign w:val="center"/>
            <w:hideMark/>
          </w:tcPr>
          <w:p w14:paraId="6787F155"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张诚</w:t>
            </w:r>
          </w:p>
        </w:tc>
        <w:tc>
          <w:tcPr>
            <w:tcW w:w="1134" w:type="dxa"/>
            <w:noWrap/>
            <w:vAlign w:val="center"/>
            <w:hideMark/>
          </w:tcPr>
          <w:p w14:paraId="65423686"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王英杰</w:t>
            </w:r>
          </w:p>
        </w:tc>
        <w:tc>
          <w:tcPr>
            <w:tcW w:w="1145" w:type="dxa"/>
            <w:noWrap/>
            <w:vAlign w:val="center"/>
            <w:hideMark/>
          </w:tcPr>
          <w:p w14:paraId="38329B0E"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赵思琪</w:t>
            </w:r>
          </w:p>
        </w:tc>
      </w:tr>
      <w:tr w:rsidR="00777C3B" w:rsidRPr="000F31F1" w14:paraId="5B54D120" w14:textId="77777777" w:rsidTr="002D3925">
        <w:trPr>
          <w:trHeight w:val="276"/>
          <w:jc w:val="center"/>
        </w:trPr>
        <w:tc>
          <w:tcPr>
            <w:tcW w:w="456" w:type="dxa"/>
            <w:noWrap/>
            <w:vAlign w:val="center"/>
            <w:hideMark/>
          </w:tcPr>
          <w:p w14:paraId="48DA5117"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28</w:t>
            </w:r>
          </w:p>
        </w:tc>
        <w:tc>
          <w:tcPr>
            <w:tcW w:w="928" w:type="dxa"/>
            <w:noWrap/>
            <w:vAlign w:val="center"/>
            <w:hideMark/>
          </w:tcPr>
          <w:p w14:paraId="7A65A988"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三等奖</w:t>
            </w:r>
          </w:p>
        </w:tc>
        <w:tc>
          <w:tcPr>
            <w:tcW w:w="3969" w:type="dxa"/>
            <w:noWrap/>
            <w:vAlign w:val="center"/>
            <w:hideMark/>
          </w:tcPr>
          <w:p w14:paraId="2925BFDE"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基于Prophet-LSTM组合模型的求人倍率预测——以北京农林牧渔业生产及辅助人员为例</w:t>
            </w:r>
          </w:p>
        </w:tc>
        <w:tc>
          <w:tcPr>
            <w:tcW w:w="1134" w:type="dxa"/>
            <w:noWrap/>
            <w:vAlign w:val="center"/>
            <w:hideMark/>
          </w:tcPr>
          <w:p w14:paraId="283E6C0F"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易欣怡</w:t>
            </w:r>
          </w:p>
        </w:tc>
        <w:tc>
          <w:tcPr>
            <w:tcW w:w="1134" w:type="dxa"/>
            <w:noWrap/>
            <w:vAlign w:val="center"/>
            <w:hideMark/>
          </w:tcPr>
          <w:p w14:paraId="7DC44F11"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郑鸿华</w:t>
            </w:r>
          </w:p>
        </w:tc>
        <w:tc>
          <w:tcPr>
            <w:tcW w:w="1145" w:type="dxa"/>
            <w:noWrap/>
            <w:vAlign w:val="center"/>
            <w:hideMark/>
          </w:tcPr>
          <w:p w14:paraId="6F1A3449" w14:textId="77777777" w:rsidR="00777C3B" w:rsidRPr="000F31F1" w:rsidRDefault="00777C3B" w:rsidP="00777C3B">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植韵</w:t>
            </w:r>
            <w:proofErr w:type="gramStart"/>
            <w:r w:rsidRPr="000F31F1">
              <w:rPr>
                <w:rFonts w:asciiTheme="minorEastAsia" w:eastAsiaTheme="minorEastAsia" w:hAnsiTheme="minorEastAsia" w:hint="eastAsia"/>
                <w:kern w:val="2"/>
                <w:sz w:val="21"/>
                <w:szCs w:val="21"/>
              </w:rPr>
              <w:t>萱</w:t>
            </w:r>
            <w:proofErr w:type="gramEnd"/>
          </w:p>
        </w:tc>
      </w:tr>
      <w:tr w:rsidR="00081B46" w:rsidRPr="000F31F1" w14:paraId="6B2F0B6D" w14:textId="77777777" w:rsidTr="00081B46">
        <w:trPr>
          <w:trHeight w:val="276"/>
          <w:jc w:val="center"/>
        </w:trPr>
        <w:tc>
          <w:tcPr>
            <w:tcW w:w="456" w:type="dxa"/>
            <w:noWrap/>
            <w:vAlign w:val="center"/>
            <w:hideMark/>
          </w:tcPr>
          <w:p w14:paraId="5FE79529" w14:textId="77777777" w:rsidR="00081B46" w:rsidRPr="000F31F1" w:rsidRDefault="00081B46" w:rsidP="00081B46">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29</w:t>
            </w:r>
          </w:p>
        </w:tc>
        <w:tc>
          <w:tcPr>
            <w:tcW w:w="928" w:type="dxa"/>
            <w:noWrap/>
            <w:vAlign w:val="center"/>
          </w:tcPr>
          <w:p w14:paraId="52522C3F" w14:textId="7690A051" w:rsidR="00081B46" w:rsidRPr="000F31F1" w:rsidRDefault="00081B46" w:rsidP="00081B46">
            <w:pPr>
              <w:autoSpaceDE/>
              <w:autoSpaceDN/>
              <w:adjustRightInd/>
              <w:spacing w:beforeLines="50" w:before="120" w:afterLines="100" w:after="240"/>
              <w:jc w:val="center"/>
              <w:rPr>
                <w:rFonts w:asciiTheme="minorEastAsia" w:eastAsiaTheme="minorEastAsia" w:hAnsiTheme="minorEastAsia"/>
                <w:kern w:val="2"/>
                <w:sz w:val="21"/>
                <w:szCs w:val="21"/>
              </w:rPr>
            </w:pPr>
            <w:r w:rsidRPr="000F31F1">
              <w:rPr>
                <w:rFonts w:asciiTheme="minorEastAsia" w:eastAsiaTheme="minorEastAsia" w:hAnsiTheme="minorEastAsia" w:hint="eastAsia"/>
                <w:kern w:val="2"/>
                <w:sz w:val="21"/>
                <w:szCs w:val="21"/>
              </w:rPr>
              <w:t>三等奖</w:t>
            </w:r>
          </w:p>
        </w:tc>
        <w:tc>
          <w:tcPr>
            <w:tcW w:w="3969" w:type="dxa"/>
            <w:noWrap/>
            <w:vAlign w:val="center"/>
          </w:tcPr>
          <w:p w14:paraId="35784B5F" w14:textId="25632F40" w:rsidR="00081B46" w:rsidRPr="000F31F1" w:rsidRDefault="00081B46" w:rsidP="00081B46">
            <w:pPr>
              <w:autoSpaceDE/>
              <w:autoSpaceDN/>
              <w:adjustRightInd/>
              <w:spacing w:beforeLines="50" w:before="120" w:afterLines="100" w:after="240"/>
              <w:jc w:val="center"/>
              <w:rPr>
                <w:rFonts w:asciiTheme="minorEastAsia" w:eastAsiaTheme="minorEastAsia" w:hAnsiTheme="minorEastAsia"/>
                <w:kern w:val="2"/>
                <w:sz w:val="21"/>
                <w:szCs w:val="21"/>
              </w:rPr>
            </w:pPr>
            <w:r w:rsidRPr="004D0431">
              <w:rPr>
                <w:rFonts w:asciiTheme="minorEastAsia" w:eastAsiaTheme="minorEastAsia" w:hAnsiTheme="minorEastAsia" w:hint="eastAsia"/>
                <w:kern w:val="2"/>
                <w:sz w:val="21"/>
                <w:szCs w:val="21"/>
              </w:rPr>
              <w:t>何以破解"银发鸿沟"？——基于二元Logistic回归的北京市老年人再就业影响因素分析</w:t>
            </w:r>
          </w:p>
        </w:tc>
        <w:tc>
          <w:tcPr>
            <w:tcW w:w="1134" w:type="dxa"/>
            <w:noWrap/>
            <w:vAlign w:val="center"/>
          </w:tcPr>
          <w:p w14:paraId="62F05739" w14:textId="69186C69" w:rsidR="00081B46" w:rsidRPr="000F31F1" w:rsidRDefault="00081B46" w:rsidP="00081B46">
            <w:pPr>
              <w:autoSpaceDE/>
              <w:autoSpaceDN/>
              <w:adjustRightInd/>
              <w:spacing w:beforeLines="50" w:before="120" w:afterLines="100" w:after="240"/>
              <w:jc w:val="center"/>
              <w:rPr>
                <w:rFonts w:asciiTheme="minorEastAsia" w:eastAsiaTheme="minorEastAsia" w:hAnsiTheme="minorEastAsia"/>
                <w:kern w:val="2"/>
                <w:sz w:val="21"/>
                <w:szCs w:val="21"/>
              </w:rPr>
            </w:pPr>
            <w:r w:rsidRPr="004D0431">
              <w:rPr>
                <w:rFonts w:asciiTheme="minorEastAsia" w:eastAsiaTheme="minorEastAsia" w:hAnsiTheme="minorEastAsia" w:hint="eastAsia"/>
                <w:kern w:val="2"/>
                <w:sz w:val="21"/>
                <w:szCs w:val="21"/>
              </w:rPr>
              <w:t>王赫</w:t>
            </w:r>
          </w:p>
        </w:tc>
        <w:tc>
          <w:tcPr>
            <w:tcW w:w="1134" w:type="dxa"/>
            <w:noWrap/>
            <w:vAlign w:val="center"/>
          </w:tcPr>
          <w:p w14:paraId="394F0C22" w14:textId="6903E0E4" w:rsidR="00081B46" w:rsidRPr="000F31F1" w:rsidRDefault="00081B46" w:rsidP="00081B46">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4D0431">
              <w:rPr>
                <w:rFonts w:asciiTheme="minorEastAsia" w:eastAsiaTheme="minorEastAsia" w:hAnsiTheme="minorEastAsia" w:hint="eastAsia"/>
                <w:kern w:val="2"/>
                <w:sz w:val="21"/>
                <w:szCs w:val="21"/>
              </w:rPr>
              <w:t>王许宁</w:t>
            </w:r>
            <w:proofErr w:type="gramEnd"/>
          </w:p>
        </w:tc>
        <w:tc>
          <w:tcPr>
            <w:tcW w:w="1145" w:type="dxa"/>
            <w:noWrap/>
            <w:vAlign w:val="center"/>
          </w:tcPr>
          <w:p w14:paraId="289159CE" w14:textId="54D7887B" w:rsidR="00081B46" w:rsidRPr="000F31F1" w:rsidRDefault="00081B46" w:rsidP="00081B46">
            <w:pPr>
              <w:autoSpaceDE/>
              <w:autoSpaceDN/>
              <w:adjustRightInd/>
              <w:spacing w:beforeLines="50" w:before="120" w:afterLines="100" w:after="240"/>
              <w:jc w:val="center"/>
              <w:rPr>
                <w:rFonts w:asciiTheme="minorEastAsia" w:eastAsiaTheme="minorEastAsia" w:hAnsiTheme="minorEastAsia"/>
                <w:kern w:val="2"/>
                <w:sz w:val="21"/>
                <w:szCs w:val="21"/>
              </w:rPr>
            </w:pPr>
            <w:r w:rsidRPr="004D0431">
              <w:rPr>
                <w:rFonts w:asciiTheme="minorEastAsia" w:eastAsiaTheme="minorEastAsia" w:hAnsiTheme="minorEastAsia" w:hint="eastAsia"/>
                <w:kern w:val="2"/>
                <w:sz w:val="21"/>
                <w:szCs w:val="21"/>
              </w:rPr>
              <w:t>闫梦纯</w:t>
            </w:r>
          </w:p>
        </w:tc>
      </w:tr>
      <w:tr w:rsidR="00081B46" w:rsidRPr="004D0431" w14:paraId="49AFA577" w14:textId="77777777" w:rsidTr="00081B46">
        <w:trPr>
          <w:trHeight w:val="276"/>
          <w:jc w:val="center"/>
        </w:trPr>
        <w:tc>
          <w:tcPr>
            <w:tcW w:w="456" w:type="dxa"/>
            <w:noWrap/>
            <w:vAlign w:val="center"/>
            <w:hideMark/>
          </w:tcPr>
          <w:p w14:paraId="6E3DBE75" w14:textId="77777777" w:rsidR="00081B46" w:rsidRPr="004D0431" w:rsidRDefault="00081B46" w:rsidP="00081B46">
            <w:pPr>
              <w:autoSpaceDE/>
              <w:autoSpaceDN/>
              <w:adjustRightInd/>
              <w:spacing w:beforeLines="50" w:before="120" w:afterLines="100" w:after="240"/>
              <w:jc w:val="center"/>
              <w:rPr>
                <w:rFonts w:asciiTheme="minorEastAsia" w:eastAsiaTheme="minorEastAsia" w:hAnsiTheme="minorEastAsia"/>
                <w:kern w:val="2"/>
                <w:sz w:val="21"/>
                <w:szCs w:val="21"/>
              </w:rPr>
            </w:pPr>
            <w:r w:rsidRPr="004D0431">
              <w:rPr>
                <w:rFonts w:asciiTheme="minorEastAsia" w:eastAsiaTheme="minorEastAsia" w:hAnsiTheme="minorEastAsia" w:hint="eastAsia"/>
                <w:kern w:val="2"/>
                <w:sz w:val="21"/>
                <w:szCs w:val="21"/>
              </w:rPr>
              <w:t>30</w:t>
            </w:r>
          </w:p>
        </w:tc>
        <w:tc>
          <w:tcPr>
            <w:tcW w:w="928" w:type="dxa"/>
            <w:noWrap/>
            <w:vAlign w:val="center"/>
          </w:tcPr>
          <w:p w14:paraId="51C075C1" w14:textId="62C6B59A" w:rsidR="00081B46" w:rsidRPr="004D0431" w:rsidRDefault="00FA16B4" w:rsidP="00081B46">
            <w:pPr>
              <w:autoSpaceDE/>
              <w:autoSpaceDN/>
              <w:adjustRightInd/>
              <w:spacing w:beforeLines="50" w:before="120" w:afterLines="100" w:after="240"/>
              <w:jc w:val="center"/>
              <w:rPr>
                <w:rFonts w:asciiTheme="minorEastAsia" w:eastAsiaTheme="minorEastAsia" w:hAnsiTheme="minorEastAsia"/>
                <w:kern w:val="2"/>
                <w:sz w:val="21"/>
                <w:szCs w:val="21"/>
              </w:rPr>
            </w:pPr>
            <w:r>
              <w:rPr>
                <w:rFonts w:asciiTheme="minorEastAsia" w:eastAsiaTheme="minorEastAsia" w:hAnsiTheme="minorEastAsia" w:hint="eastAsia"/>
                <w:kern w:val="2"/>
                <w:sz w:val="21"/>
                <w:szCs w:val="21"/>
              </w:rPr>
              <w:t>三等奖</w:t>
            </w:r>
          </w:p>
        </w:tc>
        <w:tc>
          <w:tcPr>
            <w:tcW w:w="3969" w:type="dxa"/>
            <w:noWrap/>
            <w:vAlign w:val="center"/>
          </w:tcPr>
          <w:p w14:paraId="5F7252A4" w14:textId="280F9A8C" w:rsidR="00081B46" w:rsidRPr="004D0431" w:rsidRDefault="00F25295" w:rsidP="00081B46">
            <w:pPr>
              <w:autoSpaceDE/>
              <w:autoSpaceDN/>
              <w:adjustRightInd/>
              <w:spacing w:beforeLines="50" w:before="120" w:afterLines="100" w:after="240"/>
              <w:jc w:val="center"/>
              <w:rPr>
                <w:rFonts w:asciiTheme="minorEastAsia" w:eastAsiaTheme="minorEastAsia" w:hAnsiTheme="minorEastAsia"/>
                <w:kern w:val="2"/>
                <w:sz w:val="21"/>
                <w:szCs w:val="21"/>
              </w:rPr>
            </w:pPr>
            <w:r w:rsidRPr="00F25295">
              <w:rPr>
                <w:rFonts w:asciiTheme="minorEastAsia" w:eastAsiaTheme="minorEastAsia" w:hAnsiTheme="minorEastAsia" w:hint="eastAsia"/>
                <w:kern w:val="2"/>
                <w:sz w:val="21"/>
                <w:szCs w:val="21"/>
              </w:rPr>
              <w:t>探寻奖牌背后的秘密：基于运动员水平的2028年奥运会奖牌</w:t>
            </w:r>
            <w:proofErr w:type="gramStart"/>
            <w:r w:rsidRPr="00F25295">
              <w:rPr>
                <w:rFonts w:asciiTheme="minorEastAsia" w:eastAsiaTheme="minorEastAsia" w:hAnsiTheme="minorEastAsia" w:hint="eastAsia"/>
                <w:kern w:val="2"/>
                <w:sz w:val="21"/>
                <w:szCs w:val="21"/>
              </w:rPr>
              <w:t>榜预测</w:t>
            </w:r>
            <w:proofErr w:type="gramEnd"/>
          </w:p>
        </w:tc>
        <w:tc>
          <w:tcPr>
            <w:tcW w:w="1134" w:type="dxa"/>
            <w:noWrap/>
            <w:vAlign w:val="center"/>
          </w:tcPr>
          <w:p w14:paraId="3FD93C23" w14:textId="48008C3D" w:rsidR="00081B46" w:rsidRPr="004D0431" w:rsidRDefault="00F25295" w:rsidP="00081B46">
            <w:pPr>
              <w:autoSpaceDE/>
              <w:autoSpaceDN/>
              <w:adjustRightInd/>
              <w:spacing w:beforeLines="50" w:before="120" w:afterLines="100" w:after="240"/>
              <w:jc w:val="center"/>
              <w:rPr>
                <w:rFonts w:asciiTheme="minorEastAsia" w:eastAsiaTheme="minorEastAsia" w:hAnsiTheme="minorEastAsia"/>
                <w:kern w:val="2"/>
                <w:sz w:val="21"/>
                <w:szCs w:val="21"/>
              </w:rPr>
            </w:pPr>
            <w:r w:rsidRPr="00F25295">
              <w:rPr>
                <w:rFonts w:asciiTheme="minorEastAsia" w:eastAsiaTheme="minorEastAsia" w:hAnsiTheme="minorEastAsia" w:hint="eastAsia"/>
                <w:kern w:val="2"/>
                <w:sz w:val="21"/>
                <w:szCs w:val="21"/>
              </w:rPr>
              <w:t>黄有恒</w:t>
            </w:r>
          </w:p>
        </w:tc>
        <w:tc>
          <w:tcPr>
            <w:tcW w:w="1134" w:type="dxa"/>
            <w:noWrap/>
            <w:vAlign w:val="center"/>
          </w:tcPr>
          <w:p w14:paraId="0BE4ED66" w14:textId="21C4E83A" w:rsidR="00081B46" w:rsidRPr="004D0431" w:rsidRDefault="00F25295" w:rsidP="00081B46">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F25295">
              <w:rPr>
                <w:rFonts w:asciiTheme="minorEastAsia" w:eastAsiaTheme="minorEastAsia" w:hAnsiTheme="minorEastAsia" w:hint="eastAsia"/>
                <w:kern w:val="2"/>
                <w:sz w:val="21"/>
                <w:szCs w:val="21"/>
              </w:rPr>
              <w:t>蓝荣深</w:t>
            </w:r>
            <w:proofErr w:type="gramEnd"/>
          </w:p>
        </w:tc>
        <w:tc>
          <w:tcPr>
            <w:tcW w:w="1145" w:type="dxa"/>
            <w:noWrap/>
            <w:vAlign w:val="center"/>
          </w:tcPr>
          <w:p w14:paraId="68741DFF" w14:textId="1D0572BD" w:rsidR="00081B46" w:rsidRPr="004D0431" w:rsidRDefault="00F25295" w:rsidP="00081B46">
            <w:pPr>
              <w:autoSpaceDE/>
              <w:autoSpaceDN/>
              <w:adjustRightInd/>
              <w:spacing w:beforeLines="50" w:before="120" w:afterLines="100" w:after="240"/>
              <w:jc w:val="center"/>
              <w:rPr>
                <w:rFonts w:asciiTheme="minorEastAsia" w:eastAsiaTheme="minorEastAsia" w:hAnsiTheme="minorEastAsia"/>
                <w:kern w:val="2"/>
                <w:sz w:val="21"/>
                <w:szCs w:val="21"/>
              </w:rPr>
            </w:pPr>
            <w:proofErr w:type="gramStart"/>
            <w:r w:rsidRPr="00F25295">
              <w:rPr>
                <w:rFonts w:asciiTheme="minorEastAsia" w:eastAsiaTheme="minorEastAsia" w:hAnsiTheme="minorEastAsia" w:hint="eastAsia"/>
                <w:kern w:val="2"/>
                <w:sz w:val="21"/>
                <w:szCs w:val="21"/>
              </w:rPr>
              <w:t>李启轩</w:t>
            </w:r>
            <w:proofErr w:type="gramEnd"/>
          </w:p>
        </w:tc>
      </w:tr>
    </w:tbl>
    <w:p w14:paraId="5E171C78" w14:textId="37AC13DE" w:rsidR="007C2DE1" w:rsidRDefault="007C2DE1" w:rsidP="004F094F">
      <w:pPr>
        <w:autoSpaceDE/>
        <w:autoSpaceDN/>
        <w:adjustRightInd/>
        <w:spacing w:beforeLines="50" w:before="120" w:afterLines="100" w:after="240"/>
        <w:rPr>
          <w:rFonts w:ascii="方正小标宋简体" w:eastAsia="方正小标宋简体" w:hAnsi="华文中宋"/>
          <w:kern w:val="2"/>
          <w:sz w:val="32"/>
          <w:szCs w:val="32"/>
        </w:rPr>
      </w:pPr>
    </w:p>
    <w:sectPr w:rsidR="007C2DE1" w:rsidSect="00FB3D2C">
      <w:footerReference w:type="even" r:id="rId8"/>
      <w:footerReference w:type="default" r:id="rId9"/>
      <w:type w:val="continuous"/>
      <w:pgSz w:w="11906" w:h="16840" w:code="9"/>
      <w:pgMar w:top="1559" w:right="1678" w:bottom="278" w:left="1678" w:header="720" w:footer="737" w:gutter="0"/>
      <w:pgNumType w:fmt="numberInDash"/>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2C0F9" w14:textId="77777777" w:rsidR="002750DD" w:rsidRDefault="002750DD" w:rsidP="0066196A">
      <w:r>
        <w:separator/>
      </w:r>
    </w:p>
  </w:endnote>
  <w:endnote w:type="continuationSeparator" w:id="0">
    <w:p w14:paraId="030A2078" w14:textId="77777777" w:rsidR="002750DD" w:rsidRDefault="002750DD" w:rsidP="00661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中宋">
    <w:altName w:val="微软雅黑"/>
    <w:panose1 w:val="02010600040101010101"/>
    <w:charset w:val="86"/>
    <w:family w:val="auto"/>
    <w:pitch w:val="variable"/>
    <w:sig w:usb0="00000287" w:usb1="080F0000" w:usb2="00000010" w:usb3="00000000" w:csb0="0004009F" w:csb1="00000000"/>
  </w:font>
  <w:font w:name="方正小标宋简体">
    <w:altName w:val="等线"/>
    <w:charset w:val="86"/>
    <w:family w:val="auto"/>
    <w:pitch w:val="variable"/>
    <w:sig w:usb0="00000001" w:usb1="080E0000" w:usb2="00000010" w:usb3="00000000" w:csb0="00040000" w:csb1="00000000"/>
  </w:font>
  <w:font w:name="仿宋_GB2312">
    <w:altName w:val="微软雅黑"/>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F107E" w14:textId="77777777" w:rsidR="005E3498" w:rsidRDefault="00020583">
    <w:pPr>
      <w:pStyle w:val="a8"/>
    </w:pPr>
    <w:r w:rsidRPr="00992AE0">
      <w:rPr>
        <w:rFonts w:ascii="宋体" w:hAnsi="宋体"/>
        <w:sz w:val="28"/>
        <w:szCs w:val="28"/>
      </w:rPr>
      <w:fldChar w:fldCharType="begin"/>
    </w:r>
    <w:r w:rsidR="005E3498" w:rsidRPr="00992AE0">
      <w:rPr>
        <w:rFonts w:ascii="宋体" w:hAnsi="宋体"/>
        <w:sz w:val="28"/>
        <w:szCs w:val="28"/>
      </w:rPr>
      <w:instrText>PAGE   \* MERGEFORMAT</w:instrText>
    </w:r>
    <w:r w:rsidRPr="00992AE0">
      <w:rPr>
        <w:rFonts w:ascii="宋体" w:hAnsi="宋体"/>
        <w:sz w:val="28"/>
        <w:szCs w:val="28"/>
      </w:rPr>
      <w:fldChar w:fldCharType="separate"/>
    </w:r>
    <w:r w:rsidR="00901ED0" w:rsidRPr="00901ED0">
      <w:rPr>
        <w:rFonts w:ascii="宋体"/>
        <w:noProof/>
        <w:sz w:val="28"/>
        <w:szCs w:val="28"/>
        <w:lang w:val="zh-CN"/>
      </w:rPr>
      <w:t>-</w:t>
    </w:r>
    <w:r w:rsidR="00901ED0">
      <w:rPr>
        <w:rFonts w:ascii="宋体" w:hAnsi="宋体"/>
        <w:noProof/>
        <w:sz w:val="28"/>
        <w:szCs w:val="28"/>
      </w:rPr>
      <w:t xml:space="preserve"> 2 -</w:t>
    </w:r>
    <w:r w:rsidRPr="00992AE0">
      <w:rPr>
        <w:rFonts w:ascii="宋体" w:hAnsi="宋体"/>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91C0D" w14:textId="77777777" w:rsidR="005E3498" w:rsidRDefault="005E3498" w:rsidP="007303B0">
    <w:pPr>
      <w:pStyle w:val="a8"/>
      <w:tabs>
        <w:tab w:val="clear" w:pos="4153"/>
        <w:tab w:val="clear" w:pos="8306"/>
        <w:tab w:val="right" w:pos="8546"/>
      </w:tabs>
      <w:wordWrap w:val="0"/>
      <w:jc w:val="right"/>
    </w:pPr>
    <w:r>
      <w:rPr>
        <w:rFonts w:ascii="宋体" w:hAnsi="宋体" w:hint="eastAsia"/>
        <w:sz w:val="28"/>
        <w:szCs w:val="28"/>
      </w:rPr>
      <w:t xml:space="preserve">                                                        </w:t>
    </w:r>
    <w:r w:rsidR="00020583" w:rsidRPr="00992AE0">
      <w:rPr>
        <w:rFonts w:ascii="宋体" w:hAnsi="宋体"/>
        <w:sz w:val="28"/>
        <w:szCs w:val="28"/>
      </w:rPr>
      <w:fldChar w:fldCharType="begin"/>
    </w:r>
    <w:r w:rsidRPr="00992AE0">
      <w:rPr>
        <w:rFonts w:ascii="宋体" w:hAnsi="宋体"/>
        <w:sz w:val="28"/>
        <w:szCs w:val="28"/>
      </w:rPr>
      <w:instrText>PAGE   \* MERGEFORMAT</w:instrText>
    </w:r>
    <w:r w:rsidR="00020583" w:rsidRPr="00992AE0">
      <w:rPr>
        <w:rFonts w:ascii="宋体" w:hAnsi="宋体"/>
        <w:sz w:val="28"/>
        <w:szCs w:val="28"/>
      </w:rPr>
      <w:fldChar w:fldCharType="separate"/>
    </w:r>
    <w:r w:rsidR="00897E4E" w:rsidRPr="00897E4E">
      <w:rPr>
        <w:rFonts w:ascii="宋体"/>
        <w:noProof/>
        <w:sz w:val="28"/>
        <w:szCs w:val="28"/>
        <w:lang w:val="zh-CN"/>
      </w:rPr>
      <w:t>-</w:t>
    </w:r>
    <w:r w:rsidR="00897E4E">
      <w:rPr>
        <w:rFonts w:ascii="宋体" w:hAnsi="宋体"/>
        <w:noProof/>
        <w:sz w:val="28"/>
        <w:szCs w:val="28"/>
      </w:rPr>
      <w:t xml:space="preserve"> 3 -</w:t>
    </w:r>
    <w:r w:rsidR="00020583" w:rsidRPr="00992AE0">
      <w:rPr>
        <w:rFonts w:ascii="宋体" w:hAnsi="宋体"/>
        <w:sz w:val="28"/>
        <w:szCs w:val="28"/>
      </w:rP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9A198" w14:textId="77777777" w:rsidR="002750DD" w:rsidRDefault="002750DD" w:rsidP="0066196A">
      <w:r>
        <w:separator/>
      </w:r>
    </w:p>
  </w:footnote>
  <w:footnote w:type="continuationSeparator" w:id="0">
    <w:p w14:paraId="6C4825AD" w14:textId="77777777" w:rsidR="002750DD" w:rsidRDefault="002750DD" w:rsidP="006619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74CA596"/>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56988650"/>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3C5053BA"/>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029204A4"/>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546E9248"/>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3A346178"/>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E4E82698"/>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C296A344"/>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192876D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3190D908"/>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B932B19"/>
    <w:multiLevelType w:val="hybridMultilevel"/>
    <w:tmpl w:val="04B04FCC"/>
    <w:lvl w:ilvl="0" w:tplc="0409000B">
      <w:start w:val="1"/>
      <w:numFmt w:val="bullet"/>
      <w:lvlText w:val=""/>
      <w:lvlJc w:val="left"/>
      <w:pPr>
        <w:ind w:left="360" w:hanging="360"/>
      </w:pPr>
      <w:rPr>
        <w:rFonts w:ascii="Wingdings" w:hAnsi="Wingdings"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11" w15:restartNumberingAfterBreak="0">
    <w:nsid w:val="126A10C0"/>
    <w:multiLevelType w:val="hybridMultilevel"/>
    <w:tmpl w:val="604261F6"/>
    <w:lvl w:ilvl="0" w:tplc="0409000B">
      <w:start w:val="1"/>
      <w:numFmt w:val="bullet"/>
      <w:lvlText w:val=""/>
      <w:lvlJc w:val="left"/>
      <w:pPr>
        <w:ind w:left="360" w:hanging="360"/>
      </w:pPr>
      <w:rPr>
        <w:rFonts w:ascii="Wingdings" w:hAnsi="Wingdings"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12" w15:restartNumberingAfterBreak="0">
    <w:nsid w:val="26DC0794"/>
    <w:multiLevelType w:val="hybridMultilevel"/>
    <w:tmpl w:val="A042B4FC"/>
    <w:lvl w:ilvl="0" w:tplc="0409000F">
      <w:start w:val="1"/>
      <w:numFmt w:val="decimal"/>
      <w:lvlText w:val="%1."/>
      <w:lvlJc w:val="left"/>
      <w:pPr>
        <w:ind w:left="1211" w:hanging="360"/>
      </w:pPr>
      <w:rPr>
        <w:rFonts w:hint="default"/>
      </w:rPr>
    </w:lvl>
    <w:lvl w:ilvl="1" w:tplc="04090019">
      <w:start w:val="1"/>
      <w:numFmt w:val="lowerLetter"/>
      <w:lvlText w:val="%2)"/>
      <w:lvlJc w:val="left"/>
      <w:pPr>
        <w:ind w:left="1691" w:hanging="420"/>
      </w:pPr>
      <w:rPr>
        <w:rFonts w:cs="Times New Roman"/>
      </w:rPr>
    </w:lvl>
    <w:lvl w:ilvl="2" w:tplc="0409001B">
      <w:start w:val="1"/>
      <w:numFmt w:val="lowerRoman"/>
      <w:lvlText w:val="%3."/>
      <w:lvlJc w:val="right"/>
      <w:pPr>
        <w:ind w:left="2111" w:hanging="420"/>
      </w:pPr>
      <w:rPr>
        <w:rFonts w:cs="Times New Roman"/>
      </w:rPr>
    </w:lvl>
    <w:lvl w:ilvl="3" w:tplc="0409000F">
      <w:start w:val="1"/>
      <w:numFmt w:val="decimal"/>
      <w:lvlText w:val="%4."/>
      <w:lvlJc w:val="left"/>
      <w:pPr>
        <w:ind w:left="2531" w:hanging="420"/>
      </w:pPr>
      <w:rPr>
        <w:rFonts w:cs="Times New Roman"/>
      </w:rPr>
    </w:lvl>
    <w:lvl w:ilvl="4" w:tplc="04090019">
      <w:start w:val="1"/>
      <w:numFmt w:val="lowerLetter"/>
      <w:lvlText w:val="%5)"/>
      <w:lvlJc w:val="left"/>
      <w:pPr>
        <w:ind w:left="2951" w:hanging="420"/>
      </w:pPr>
      <w:rPr>
        <w:rFonts w:cs="Times New Roman"/>
      </w:rPr>
    </w:lvl>
    <w:lvl w:ilvl="5" w:tplc="0409001B">
      <w:start w:val="1"/>
      <w:numFmt w:val="lowerRoman"/>
      <w:lvlText w:val="%6."/>
      <w:lvlJc w:val="right"/>
      <w:pPr>
        <w:ind w:left="3371" w:hanging="420"/>
      </w:pPr>
      <w:rPr>
        <w:rFonts w:cs="Times New Roman"/>
      </w:rPr>
    </w:lvl>
    <w:lvl w:ilvl="6" w:tplc="0409000F">
      <w:start w:val="1"/>
      <w:numFmt w:val="decimal"/>
      <w:lvlText w:val="%7."/>
      <w:lvlJc w:val="left"/>
      <w:pPr>
        <w:ind w:left="3791" w:hanging="420"/>
      </w:pPr>
      <w:rPr>
        <w:rFonts w:cs="Times New Roman"/>
      </w:rPr>
    </w:lvl>
    <w:lvl w:ilvl="7" w:tplc="04090019">
      <w:start w:val="1"/>
      <w:numFmt w:val="lowerLetter"/>
      <w:lvlText w:val="%8)"/>
      <w:lvlJc w:val="left"/>
      <w:pPr>
        <w:ind w:left="4211" w:hanging="420"/>
      </w:pPr>
      <w:rPr>
        <w:rFonts w:cs="Times New Roman"/>
      </w:rPr>
    </w:lvl>
    <w:lvl w:ilvl="8" w:tplc="0409001B">
      <w:start w:val="1"/>
      <w:numFmt w:val="lowerRoman"/>
      <w:lvlText w:val="%9."/>
      <w:lvlJc w:val="right"/>
      <w:pPr>
        <w:ind w:left="4631" w:hanging="420"/>
      </w:pPr>
      <w:rPr>
        <w:rFonts w:cs="Times New Roman"/>
      </w:rPr>
    </w:lvl>
  </w:abstractNum>
  <w:abstractNum w:abstractNumId="13" w15:restartNumberingAfterBreak="0">
    <w:nsid w:val="2FF03FE7"/>
    <w:multiLevelType w:val="hybridMultilevel"/>
    <w:tmpl w:val="43441012"/>
    <w:lvl w:ilvl="0" w:tplc="2286C49C">
      <w:start w:val="6"/>
      <w:numFmt w:val="japaneseCounting"/>
      <w:lvlText w:val="%1、"/>
      <w:lvlJc w:val="left"/>
      <w:pPr>
        <w:tabs>
          <w:tab w:val="num" w:pos="720"/>
        </w:tabs>
        <w:ind w:left="720" w:hanging="72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14" w15:restartNumberingAfterBreak="0">
    <w:nsid w:val="54C31591"/>
    <w:multiLevelType w:val="hybridMultilevel"/>
    <w:tmpl w:val="0F2C7C06"/>
    <w:lvl w:ilvl="0" w:tplc="6E88D58C">
      <w:start w:val="1"/>
      <w:numFmt w:val="decimal"/>
      <w:lvlText w:val="%1."/>
      <w:lvlJc w:val="left"/>
      <w:pPr>
        <w:ind w:left="1224" w:hanging="744"/>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proofState w:spelling="clean" w:grammar="clean"/>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o:colormru v:ext="edit" colors="#ed1c24"/>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196A"/>
    <w:rsid w:val="000054A7"/>
    <w:rsid w:val="0000688B"/>
    <w:rsid w:val="00007AE8"/>
    <w:rsid w:val="00020583"/>
    <w:rsid w:val="00025502"/>
    <w:rsid w:val="00025B78"/>
    <w:rsid w:val="00034B97"/>
    <w:rsid w:val="0004193F"/>
    <w:rsid w:val="00044592"/>
    <w:rsid w:val="000524D5"/>
    <w:rsid w:val="00055D97"/>
    <w:rsid w:val="00060EC7"/>
    <w:rsid w:val="00062063"/>
    <w:rsid w:val="000671C4"/>
    <w:rsid w:val="000762A1"/>
    <w:rsid w:val="000819CF"/>
    <w:rsid w:val="00081B46"/>
    <w:rsid w:val="00086E1A"/>
    <w:rsid w:val="00087401"/>
    <w:rsid w:val="000904FF"/>
    <w:rsid w:val="00091AFC"/>
    <w:rsid w:val="00092300"/>
    <w:rsid w:val="00092E5D"/>
    <w:rsid w:val="00094543"/>
    <w:rsid w:val="00096A70"/>
    <w:rsid w:val="000A3A78"/>
    <w:rsid w:val="000B1B93"/>
    <w:rsid w:val="000B25D7"/>
    <w:rsid w:val="000D09F4"/>
    <w:rsid w:val="000F31F1"/>
    <w:rsid w:val="000F5380"/>
    <w:rsid w:val="000F7D74"/>
    <w:rsid w:val="001038EE"/>
    <w:rsid w:val="00104513"/>
    <w:rsid w:val="0011187D"/>
    <w:rsid w:val="00117AEB"/>
    <w:rsid w:val="00120F3B"/>
    <w:rsid w:val="001216C2"/>
    <w:rsid w:val="00131655"/>
    <w:rsid w:val="00132F5F"/>
    <w:rsid w:val="001349C1"/>
    <w:rsid w:val="001361EE"/>
    <w:rsid w:val="001372AB"/>
    <w:rsid w:val="001621F7"/>
    <w:rsid w:val="0016412A"/>
    <w:rsid w:val="00166BDF"/>
    <w:rsid w:val="00173B7E"/>
    <w:rsid w:val="0017674F"/>
    <w:rsid w:val="00182DFC"/>
    <w:rsid w:val="0019163A"/>
    <w:rsid w:val="00192B6D"/>
    <w:rsid w:val="001930C5"/>
    <w:rsid w:val="001975F6"/>
    <w:rsid w:val="001A0895"/>
    <w:rsid w:val="001A147F"/>
    <w:rsid w:val="001A152A"/>
    <w:rsid w:val="001A2055"/>
    <w:rsid w:val="001A3268"/>
    <w:rsid w:val="001A7ADD"/>
    <w:rsid w:val="001B2AD5"/>
    <w:rsid w:val="001C0739"/>
    <w:rsid w:val="001C2CB3"/>
    <w:rsid w:val="001C40AF"/>
    <w:rsid w:val="001D4C74"/>
    <w:rsid w:val="001E7865"/>
    <w:rsid w:val="001F7AE9"/>
    <w:rsid w:val="00206289"/>
    <w:rsid w:val="0020794D"/>
    <w:rsid w:val="00210A10"/>
    <w:rsid w:val="00212A5A"/>
    <w:rsid w:val="00223C78"/>
    <w:rsid w:val="00223CC0"/>
    <w:rsid w:val="00226713"/>
    <w:rsid w:val="00227CF8"/>
    <w:rsid w:val="00235B8B"/>
    <w:rsid w:val="002438FF"/>
    <w:rsid w:val="0024437D"/>
    <w:rsid w:val="0024591B"/>
    <w:rsid w:val="00247AF0"/>
    <w:rsid w:val="00253771"/>
    <w:rsid w:val="00253FEF"/>
    <w:rsid w:val="00256896"/>
    <w:rsid w:val="00261465"/>
    <w:rsid w:val="00262A88"/>
    <w:rsid w:val="00264BEB"/>
    <w:rsid w:val="002653F5"/>
    <w:rsid w:val="002671EB"/>
    <w:rsid w:val="00272950"/>
    <w:rsid w:val="002750DD"/>
    <w:rsid w:val="002828B9"/>
    <w:rsid w:val="002839B9"/>
    <w:rsid w:val="00284CB8"/>
    <w:rsid w:val="00285284"/>
    <w:rsid w:val="002852AE"/>
    <w:rsid w:val="00295893"/>
    <w:rsid w:val="002A7060"/>
    <w:rsid w:val="002A7852"/>
    <w:rsid w:val="002B76D5"/>
    <w:rsid w:val="002C6EE0"/>
    <w:rsid w:val="002D3925"/>
    <w:rsid w:val="002D624B"/>
    <w:rsid w:val="002F5A2F"/>
    <w:rsid w:val="00306CB4"/>
    <w:rsid w:val="003071F7"/>
    <w:rsid w:val="00312157"/>
    <w:rsid w:val="00317AD7"/>
    <w:rsid w:val="00322965"/>
    <w:rsid w:val="00324BBA"/>
    <w:rsid w:val="003252F9"/>
    <w:rsid w:val="00331D02"/>
    <w:rsid w:val="0033413C"/>
    <w:rsid w:val="00334EA0"/>
    <w:rsid w:val="0033707B"/>
    <w:rsid w:val="00337ABB"/>
    <w:rsid w:val="00337FFD"/>
    <w:rsid w:val="00343DE0"/>
    <w:rsid w:val="003440A8"/>
    <w:rsid w:val="00347E43"/>
    <w:rsid w:val="003504D9"/>
    <w:rsid w:val="003517DA"/>
    <w:rsid w:val="003519F6"/>
    <w:rsid w:val="00353331"/>
    <w:rsid w:val="00364CB1"/>
    <w:rsid w:val="003652CE"/>
    <w:rsid w:val="00365CC0"/>
    <w:rsid w:val="00376BC8"/>
    <w:rsid w:val="0037795E"/>
    <w:rsid w:val="003829C7"/>
    <w:rsid w:val="0038588E"/>
    <w:rsid w:val="00385C06"/>
    <w:rsid w:val="003875EC"/>
    <w:rsid w:val="0039108C"/>
    <w:rsid w:val="003A24EE"/>
    <w:rsid w:val="003A61BE"/>
    <w:rsid w:val="003B0A38"/>
    <w:rsid w:val="003B4C7B"/>
    <w:rsid w:val="003C09B2"/>
    <w:rsid w:val="003C4F10"/>
    <w:rsid w:val="003D0891"/>
    <w:rsid w:val="003F4784"/>
    <w:rsid w:val="003F57E7"/>
    <w:rsid w:val="0040196A"/>
    <w:rsid w:val="00412399"/>
    <w:rsid w:val="00415FEF"/>
    <w:rsid w:val="004245C3"/>
    <w:rsid w:val="00425CCE"/>
    <w:rsid w:val="004267AB"/>
    <w:rsid w:val="004311B9"/>
    <w:rsid w:val="00436B3B"/>
    <w:rsid w:val="00446FFF"/>
    <w:rsid w:val="004519A0"/>
    <w:rsid w:val="00454CF8"/>
    <w:rsid w:val="00455187"/>
    <w:rsid w:val="00457CEC"/>
    <w:rsid w:val="00464AF9"/>
    <w:rsid w:val="0046679D"/>
    <w:rsid w:val="00474A4C"/>
    <w:rsid w:val="00481909"/>
    <w:rsid w:val="0048501C"/>
    <w:rsid w:val="00486674"/>
    <w:rsid w:val="004926A5"/>
    <w:rsid w:val="004927A1"/>
    <w:rsid w:val="00494E1D"/>
    <w:rsid w:val="004A2087"/>
    <w:rsid w:val="004B0716"/>
    <w:rsid w:val="004B2005"/>
    <w:rsid w:val="004B571B"/>
    <w:rsid w:val="004B605F"/>
    <w:rsid w:val="004C54CD"/>
    <w:rsid w:val="004D0431"/>
    <w:rsid w:val="004D43ED"/>
    <w:rsid w:val="004D47A5"/>
    <w:rsid w:val="004D5B20"/>
    <w:rsid w:val="004D66D0"/>
    <w:rsid w:val="004D7447"/>
    <w:rsid w:val="004E3731"/>
    <w:rsid w:val="004E46BD"/>
    <w:rsid w:val="004F094F"/>
    <w:rsid w:val="004F15D4"/>
    <w:rsid w:val="004F4AF6"/>
    <w:rsid w:val="004F6255"/>
    <w:rsid w:val="004F771A"/>
    <w:rsid w:val="00505CF8"/>
    <w:rsid w:val="005105DE"/>
    <w:rsid w:val="00511A52"/>
    <w:rsid w:val="00517994"/>
    <w:rsid w:val="0052075A"/>
    <w:rsid w:val="005210E7"/>
    <w:rsid w:val="00522FD0"/>
    <w:rsid w:val="00540617"/>
    <w:rsid w:val="005450C3"/>
    <w:rsid w:val="00550ADC"/>
    <w:rsid w:val="00551D31"/>
    <w:rsid w:val="005628E1"/>
    <w:rsid w:val="005645B3"/>
    <w:rsid w:val="0058343E"/>
    <w:rsid w:val="00585879"/>
    <w:rsid w:val="005867EC"/>
    <w:rsid w:val="00590849"/>
    <w:rsid w:val="005A451E"/>
    <w:rsid w:val="005A69C7"/>
    <w:rsid w:val="005B48E4"/>
    <w:rsid w:val="005B692F"/>
    <w:rsid w:val="005C0928"/>
    <w:rsid w:val="005C0B9C"/>
    <w:rsid w:val="005C324C"/>
    <w:rsid w:val="005C5B4B"/>
    <w:rsid w:val="005C7582"/>
    <w:rsid w:val="005D1E54"/>
    <w:rsid w:val="005E3498"/>
    <w:rsid w:val="005E36CE"/>
    <w:rsid w:val="005E63F1"/>
    <w:rsid w:val="005F4B9F"/>
    <w:rsid w:val="005F7B48"/>
    <w:rsid w:val="00600211"/>
    <w:rsid w:val="006019E9"/>
    <w:rsid w:val="006063B3"/>
    <w:rsid w:val="00606F7C"/>
    <w:rsid w:val="00611252"/>
    <w:rsid w:val="006153C9"/>
    <w:rsid w:val="00620FED"/>
    <w:rsid w:val="0062208A"/>
    <w:rsid w:val="00625FE7"/>
    <w:rsid w:val="00631353"/>
    <w:rsid w:val="006336EB"/>
    <w:rsid w:val="00641406"/>
    <w:rsid w:val="0064240D"/>
    <w:rsid w:val="00643552"/>
    <w:rsid w:val="00644817"/>
    <w:rsid w:val="00647019"/>
    <w:rsid w:val="00654883"/>
    <w:rsid w:val="00654F62"/>
    <w:rsid w:val="00657773"/>
    <w:rsid w:val="0066196A"/>
    <w:rsid w:val="0066576C"/>
    <w:rsid w:val="0066637C"/>
    <w:rsid w:val="0067426C"/>
    <w:rsid w:val="0067738A"/>
    <w:rsid w:val="00677448"/>
    <w:rsid w:val="00677D80"/>
    <w:rsid w:val="00685754"/>
    <w:rsid w:val="00686046"/>
    <w:rsid w:val="00694B93"/>
    <w:rsid w:val="00695A0D"/>
    <w:rsid w:val="0069620C"/>
    <w:rsid w:val="006A5738"/>
    <w:rsid w:val="006B214B"/>
    <w:rsid w:val="006B39A1"/>
    <w:rsid w:val="006B5938"/>
    <w:rsid w:val="006B6780"/>
    <w:rsid w:val="006C7C48"/>
    <w:rsid w:val="006D1371"/>
    <w:rsid w:val="006D5744"/>
    <w:rsid w:val="006E0923"/>
    <w:rsid w:val="006E160E"/>
    <w:rsid w:val="006E3A00"/>
    <w:rsid w:val="006E4866"/>
    <w:rsid w:val="006E5339"/>
    <w:rsid w:val="006E7277"/>
    <w:rsid w:val="006F1E9B"/>
    <w:rsid w:val="006F6117"/>
    <w:rsid w:val="0070553E"/>
    <w:rsid w:val="007076F3"/>
    <w:rsid w:val="0071304F"/>
    <w:rsid w:val="00721A66"/>
    <w:rsid w:val="007225F7"/>
    <w:rsid w:val="00723178"/>
    <w:rsid w:val="00725E3E"/>
    <w:rsid w:val="0072746B"/>
    <w:rsid w:val="007303B0"/>
    <w:rsid w:val="00734A16"/>
    <w:rsid w:val="00743548"/>
    <w:rsid w:val="00754CA6"/>
    <w:rsid w:val="00755305"/>
    <w:rsid w:val="00764626"/>
    <w:rsid w:val="00770267"/>
    <w:rsid w:val="007704E7"/>
    <w:rsid w:val="007750A8"/>
    <w:rsid w:val="00777C3B"/>
    <w:rsid w:val="00783EAA"/>
    <w:rsid w:val="007910FD"/>
    <w:rsid w:val="00792966"/>
    <w:rsid w:val="00794322"/>
    <w:rsid w:val="007A0A7E"/>
    <w:rsid w:val="007A354A"/>
    <w:rsid w:val="007A3873"/>
    <w:rsid w:val="007B2E01"/>
    <w:rsid w:val="007B2F91"/>
    <w:rsid w:val="007B33BC"/>
    <w:rsid w:val="007B4F57"/>
    <w:rsid w:val="007C2DE1"/>
    <w:rsid w:val="007C5909"/>
    <w:rsid w:val="007C6B93"/>
    <w:rsid w:val="007C7A66"/>
    <w:rsid w:val="007D053B"/>
    <w:rsid w:val="007D72AE"/>
    <w:rsid w:val="007D7D4D"/>
    <w:rsid w:val="007D7E54"/>
    <w:rsid w:val="007F47CF"/>
    <w:rsid w:val="007F7587"/>
    <w:rsid w:val="00800B63"/>
    <w:rsid w:val="00801658"/>
    <w:rsid w:val="008034A6"/>
    <w:rsid w:val="008036AC"/>
    <w:rsid w:val="00803EB2"/>
    <w:rsid w:val="00804CB3"/>
    <w:rsid w:val="008060DA"/>
    <w:rsid w:val="0080652F"/>
    <w:rsid w:val="00826125"/>
    <w:rsid w:val="0083102A"/>
    <w:rsid w:val="00831D74"/>
    <w:rsid w:val="008371AB"/>
    <w:rsid w:val="008372AD"/>
    <w:rsid w:val="0084006F"/>
    <w:rsid w:val="00842DE4"/>
    <w:rsid w:val="00851155"/>
    <w:rsid w:val="008550D8"/>
    <w:rsid w:val="00857926"/>
    <w:rsid w:val="0086159F"/>
    <w:rsid w:val="00863DA0"/>
    <w:rsid w:val="008725C2"/>
    <w:rsid w:val="00874904"/>
    <w:rsid w:val="00874F94"/>
    <w:rsid w:val="00875E39"/>
    <w:rsid w:val="008813F7"/>
    <w:rsid w:val="00883202"/>
    <w:rsid w:val="008864B3"/>
    <w:rsid w:val="00886CE7"/>
    <w:rsid w:val="00891324"/>
    <w:rsid w:val="00897E4E"/>
    <w:rsid w:val="008A161D"/>
    <w:rsid w:val="008A389F"/>
    <w:rsid w:val="008A560E"/>
    <w:rsid w:val="008A6DB7"/>
    <w:rsid w:val="008B7C75"/>
    <w:rsid w:val="008C1D3B"/>
    <w:rsid w:val="008C4ABD"/>
    <w:rsid w:val="008C6107"/>
    <w:rsid w:val="008C7872"/>
    <w:rsid w:val="008D0927"/>
    <w:rsid w:val="008D0BD1"/>
    <w:rsid w:val="008D3632"/>
    <w:rsid w:val="008D43DA"/>
    <w:rsid w:val="008D5B3B"/>
    <w:rsid w:val="008D668C"/>
    <w:rsid w:val="008D696A"/>
    <w:rsid w:val="008E2891"/>
    <w:rsid w:val="008E42E8"/>
    <w:rsid w:val="008E67DE"/>
    <w:rsid w:val="008F0570"/>
    <w:rsid w:val="008F59ED"/>
    <w:rsid w:val="0090133D"/>
    <w:rsid w:val="00901ED0"/>
    <w:rsid w:val="00902A6B"/>
    <w:rsid w:val="0090478A"/>
    <w:rsid w:val="0091112A"/>
    <w:rsid w:val="00911CC5"/>
    <w:rsid w:val="00914B28"/>
    <w:rsid w:val="009201AB"/>
    <w:rsid w:val="00923C20"/>
    <w:rsid w:val="00931415"/>
    <w:rsid w:val="009414AC"/>
    <w:rsid w:val="00942003"/>
    <w:rsid w:val="00945BF5"/>
    <w:rsid w:val="00950687"/>
    <w:rsid w:val="00951DEB"/>
    <w:rsid w:val="009644C6"/>
    <w:rsid w:val="009662B1"/>
    <w:rsid w:val="00967370"/>
    <w:rsid w:val="009709FB"/>
    <w:rsid w:val="009849CE"/>
    <w:rsid w:val="009871BA"/>
    <w:rsid w:val="00992AE0"/>
    <w:rsid w:val="009957F1"/>
    <w:rsid w:val="00996A9B"/>
    <w:rsid w:val="009A36DB"/>
    <w:rsid w:val="009A694B"/>
    <w:rsid w:val="009A6C01"/>
    <w:rsid w:val="009B42C7"/>
    <w:rsid w:val="009B58C1"/>
    <w:rsid w:val="009B5F93"/>
    <w:rsid w:val="009B7E5D"/>
    <w:rsid w:val="009C16FC"/>
    <w:rsid w:val="009C1B16"/>
    <w:rsid w:val="009C1F85"/>
    <w:rsid w:val="009C37D0"/>
    <w:rsid w:val="009C54FA"/>
    <w:rsid w:val="009C7D79"/>
    <w:rsid w:val="009D16C3"/>
    <w:rsid w:val="009D54AF"/>
    <w:rsid w:val="009E22CD"/>
    <w:rsid w:val="009E474F"/>
    <w:rsid w:val="009E5D54"/>
    <w:rsid w:val="009E726F"/>
    <w:rsid w:val="009E789A"/>
    <w:rsid w:val="009F0BF6"/>
    <w:rsid w:val="009F3EB2"/>
    <w:rsid w:val="009F52A7"/>
    <w:rsid w:val="00A00D76"/>
    <w:rsid w:val="00A024F3"/>
    <w:rsid w:val="00A02DC5"/>
    <w:rsid w:val="00A23AAF"/>
    <w:rsid w:val="00A2439E"/>
    <w:rsid w:val="00A25BB6"/>
    <w:rsid w:val="00A3124C"/>
    <w:rsid w:val="00A35D03"/>
    <w:rsid w:val="00A47698"/>
    <w:rsid w:val="00A51A8D"/>
    <w:rsid w:val="00A5550A"/>
    <w:rsid w:val="00A556FD"/>
    <w:rsid w:val="00A673E3"/>
    <w:rsid w:val="00A67EF3"/>
    <w:rsid w:val="00A72A87"/>
    <w:rsid w:val="00A83990"/>
    <w:rsid w:val="00A85801"/>
    <w:rsid w:val="00A91929"/>
    <w:rsid w:val="00A974F6"/>
    <w:rsid w:val="00AA0516"/>
    <w:rsid w:val="00AA0F41"/>
    <w:rsid w:val="00AA1449"/>
    <w:rsid w:val="00AA3A15"/>
    <w:rsid w:val="00AA42AB"/>
    <w:rsid w:val="00AA55E2"/>
    <w:rsid w:val="00AA6409"/>
    <w:rsid w:val="00AB139D"/>
    <w:rsid w:val="00AB5721"/>
    <w:rsid w:val="00AC2FF5"/>
    <w:rsid w:val="00AC3387"/>
    <w:rsid w:val="00AD00CF"/>
    <w:rsid w:val="00AD217F"/>
    <w:rsid w:val="00AD2A54"/>
    <w:rsid w:val="00AD368A"/>
    <w:rsid w:val="00AD3DDD"/>
    <w:rsid w:val="00AD6C46"/>
    <w:rsid w:val="00AE4404"/>
    <w:rsid w:val="00AE7FF5"/>
    <w:rsid w:val="00AF245C"/>
    <w:rsid w:val="00B033C6"/>
    <w:rsid w:val="00B07C41"/>
    <w:rsid w:val="00B10E95"/>
    <w:rsid w:val="00B21FDF"/>
    <w:rsid w:val="00B22217"/>
    <w:rsid w:val="00B320D4"/>
    <w:rsid w:val="00B33E32"/>
    <w:rsid w:val="00B52981"/>
    <w:rsid w:val="00B6194E"/>
    <w:rsid w:val="00B67762"/>
    <w:rsid w:val="00B70314"/>
    <w:rsid w:val="00B72D1A"/>
    <w:rsid w:val="00B747C2"/>
    <w:rsid w:val="00B764E2"/>
    <w:rsid w:val="00B8319B"/>
    <w:rsid w:val="00B85141"/>
    <w:rsid w:val="00B874BD"/>
    <w:rsid w:val="00B96D05"/>
    <w:rsid w:val="00B97F5A"/>
    <w:rsid w:val="00BA0DC6"/>
    <w:rsid w:val="00BA111E"/>
    <w:rsid w:val="00BA2745"/>
    <w:rsid w:val="00BA6575"/>
    <w:rsid w:val="00BB0B2D"/>
    <w:rsid w:val="00BB1E33"/>
    <w:rsid w:val="00BB4EFF"/>
    <w:rsid w:val="00BB6FCB"/>
    <w:rsid w:val="00BC5C37"/>
    <w:rsid w:val="00BC6231"/>
    <w:rsid w:val="00BD145C"/>
    <w:rsid w:val="00BD3FCC"/>
    <w:rsid w:val="00BD4E9B"/>
    <w:rsid w:val="00BD5CEA"/>
    <w:rsid w:val="00BD5DE7"/>
    <w:rsid w:val="00BD6248"/>
    <w:rsid w:val="00BD6EDC"/>
    <w:rsid w:val="00BE44D4"/>
    <w:rsid w:val="00BE6D60"/>
    <w:rsid w:val="00BF098D"/>
    <w:rsid w:val="00BF244A"/>
    <w:rsid w:val="00BF2F59"/>
    <w:rsid w:val="00BF6759"/>
    <w:rsid w:val="00C01E1F"/>
    <w:rsid w:val="00C05661"/>
    <w:rsid w:val="00C13F44"/>
    <w:rsid w:val="00C20A67"/>
    <w:rsid w:val="00C21B6F"/>
    <w:rsid w:val="00C232EB"/>
    <w:rsid w:val="00C353E0"/>
    <w:rsid w:val="00C36802"/>
    <w:rsid w:val="00C37370"/>
    <w:rsid w:val="00C42CFF"/>
    <w:rsid w:val="00C50FA5"/>
    <w:rsid w:val="00C51B44"/>
    <w:rsid w:val="00C53A76"/>
    <w:rsid w:val="00C544B9"/>
    <w:rsid w:val="00C66E60"/>
    <w:rsid w:val="00C717D3"/>
    <w:rsid w:val="00C71D24"/>
    <w:rsid w:val="00C72189"/>
    <w:rsid w:val="00C74738"/>
    <w:rsid w:val="00C748DA"/>
    <w:rsid w:val="00C8565E"/>
    <w:rsid w:val="00C90AEF"/>
    <w:rsid w:val="00C9571C"/>
    <w:rsid w:val="00C9654D"/>
    <w:rsid w:val="00C96740"/>
    <w:rsid w:val="00C97C2F"/>
    <w:rsid w:val="00CA094B"/>
    <w:rsid w:val="00CA1232"/>
    <w:rsid w:val="00CA7166"/>
    <w:rsid w:val="00CB00E6"/>
    <w:rsid w:val="00CB0972"/>
    <w:rsid w:val="00CB257F"/>
    <w:rsid w:val="00CB2868"/>
    <w:rsid w:val="00CB3046"/>
    <w:rsid w:val="00CB7C4B"/>
    <w:rsid w:val="00CC068C"/>
    <w:rsid w:val="00CC1932"/>
    <w:rsid w:val="00CC3EC0"/>
    <w:rsid w:val="00CC4F7C"/>
    <w:rsid w:val="00CC69F0"/>
    <w:rsid w:val="00CD21F8"/>
    <w:rsid w:val="00CD44E6"/>
    <w:rsid w:val="00CD74E1"/>
    <w:rsid w:val="00CE1006"/>
    <w:rsid w:val="00CE19BC"/>
    <w:rsid w:val="00CE2686"/>
    <w:rsid w:val="00CE4B17"/>
    <w:rsid w:val="00CE66FB"/>
    <w:rsid w:val="00CE678B"/>
    <w:rsid w:val="00CF2ED9"/>
    <w:rsid w:val="00CF5E21"/>
    <w:rsid w:val="00CF65EE"/>
    <w:rsid w:val="00CF7E0A"/>
    <w:rsid w:val="00D05042"/>
    <w:rsid w:val="00D10884"/>
    <w:rsid w:val="00D11717"/>
    <w:rsid w:val="00D13059"/>
    <w:rsid w:val="00D15147"/>
    <w:rsid w:val="00D21461"/>
    <w:rsid w:val="00D32E87"/>
    <w:rsid w:val="00D339A9"/>
    <w:rsid w:val="00D37E2B"/>
    <w:rsid w:val="00D5340B"/>
    <w:rsid w:val="00D61CC4"/>
    <w:rsid w:val="00D62B02"/>
    <w:rsid w:val="00D64E13"/>
    <w:rsid w:val="00D66E1D"/>
    <w:rsid w:val="00D71786"/>
    <w:rsid w:val="00D736CC"/>
    <w:rsid w:val="00D74B16"/>
    <w:rsid w:val="00D750A2"/>
    <w:rsid w:val="00D819E5"/>
    <w:rsid w:val="00D85AFF"/>
    <w:rsid w:val="00D87DC3"/>
    <w:rsid w:val="00D93191"/>
    <w:rsid w:val="00D938D4"/>
    <w:rsid w:val="00DA111E"/>
    <w:rsid w:val="00DA2F1D"/>
    <w:rsid w:val="00DA7F57"/>
    <w:rsid w:val="00DB6F51"/>
    <w:rsid w:val="00DC2F58"/>
    <w:rsid w:val="00DC37B6"/>
    <w:rsid w:val="00DC38A3"/>
    <w:rsid w:val="00DC794B"/>
    <w:rsid w:val="00DD04CB"/>
    <w:rsid w:val="00DD04D0"/>
    <w:rsid w:val="00DD46F1"/>
    <w:rsid w:val="00DD4D7A"/>
    <w:rsid w:val="00DF2A2B"/>
    <w:rsid w:val="00DF57B7"/>
    <w:rsid w:val="00E02089"/>
    <w:rsid w:val="00E06811"/>
    <w:rsid w:val="00E076C9"/>
    <w:rsid w:val="00E11C4D"/>
    <w:rsid w:val="00E15102"/>
    <w:rsid w:val="00E166A2"/>
    <w:rsid w:val="00E16CD4"/>
    <w:rsid w:val="00E207D6"/>
    <w:rsid w:val="00E27B53"/>
    <w:rsid w:val="00E31E2F"/>
    <w:rsid w:val="00E342BA"/>
    <w:rsid w:val="00E414D2"/>
    <w:rsid w:val="00E43154"/>
    <w:rsid w:val="00E4744C"/>
    <w:rsid w:val="00E513A6"/>
    <w:rsid w:val="00E52762"/>
    <w:rsid w:val="00E53612"/>
    <w:rsid w:val="00E64FDE"/>
    <w:rsid w:val="00E70121"/>
    <w:rsid w:val="00E70643"/>
    <w:rsid w:val="00E74C22"/>
    <w:rsid w:val="00E75991"/>
    <w:rsid w:val="00E7644B"/>
    <w:rsid w:val="00E767A2"/>
    <w:rsid w:val="00E767E2"/>
    <w:rsid w:val="00E76C38"/>
    <w:rsid w:val="00E80D31"/>
    <w:rsid w:val="00E815B5"/>
    <w:rsid w:val="00E85359"/>
    <w:rsid w:val="00E871FA"/>
    <w:rsid w:val="00E9280D"/>
    <w:rsid w:val="00E93D7B"/>
    <w:rsid w:val="00E96A99"/>
    <w:rsid w:val="00EA11FA"/>
    <w:rsid w:val="00EB1E2C"/>
    <w:rsid w:val="00EB2CB9"/>
    <w:rsid w:val="00EB5FD2"/>
    <w:rsid w:val="00EC498A"/>
    <w:rsid w:val="00ED0093"/>
    <w:rsid w:val="00ED0243"/>
    <w:rsid w:val="00ED079E"/>
    <w:rsid w:val="00ED2452"/>
    <w:rsid w:val="00ED348F"/>
    <w:rsid w:val="00EE597E"/>
    <w:rsid w:val="00EF219D"/>
    <w:rsid w:val="00EF27B9"/>
    <w:rsid w:val="00EF598A"/>
    <w:rsid w:val="00EF5A82"/>
    <w:rsid w:val="00F0245C"/>
    <w:rsid w:val="00F02664"/>
    <w:rsid w:val="00F06123"/>
    <w:rsid w:val="00F06BEE"/>
    <w:rsid w:val="00F07843"/>
    <w:rsid w:val="00F13CC1"/>
    <w:rsid w:val="00F16B0A"/>
    <w:rsid w:val="00F16BE7"/>
    <w:rsid w:val="00F20D7D"/>
    <w:rsid w:val="00F25295"/>
    <w:rsid w:val="00F270B8"/>
    <w:rsid w:val="00F3102A"/>
    <w:rsid w:val="00F320AE"/>
    <w:rsid w:val="00F34D82"/>
    <w:rsid w:val="00F36EC7"/>
    <w:rsid w:val="00F420B6"/>
    <w:rsid w:val="00F43CEC"/>
    <w:rsid w:val="00F47E90"/>
    <w:rsid w:val="00F52ECD"/>
    <w:rsid w:val="00F539F2"/>
    <w:rsid w:val="00F610BF"/>
    <w:rsid w:val="00F66FD4"/>
    <w:rsid w:val="00F67CB1"/>
    <w:rsid w:val="00F73189"/>
    <w:rsid w:val="00F87C5B"/>
    <w:rsid w:val="00F90897"/>
    <w:rsid w:val="00F930C6"/>
    <w:rsid w:val="00F938AE"/>
    <w:rsid w:val="00F938EC"/>
    <w:rsid w:val="00F96161"/>
    <w:rsid w:val="00F9754D"/>
    <w:rsid w:val="00F97F57"/>
    <w:rsid w:val="00FA16B4"/>
    <w:rsid w:val="00FA5A9B"/>
    <w:rsid w:val="00FB0163"/>
    <w:rsid w:val="00FB2148"/>
    <w:rsid w:val="00FB3D2C"/>
    <w:rsid w:val="00FB6063"/>
    <w:rsid w:val="00FD10C9"/>
    <w:rsid w:val="00FD68DB"/>
    <w:rsid w:val="00FD6998"/>
    <w:rsid w:val="00FE3164"/>
    <w:rsid w:val="00FE450F"/>
    <w:rsid w:val="00FF251D"/>
    <w:rsid w:val="00FF2A5B"/>
    <w:rsid w:val="00FF7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ed1c24"/>
    </o:shapedefaults>
    <o:shapelayout v:ext="edit">
      <o:idmap v:ext="edit" data="1"/>
    </o:shapelayout>
  </w:shapeDefaults>
  <w:decimalSymbol w:val="."/>
  <w:listSeparator w:val=","/>
  <w14:docId w14:val="522310A4"/>
  <w15:docId w15:val="{3DC3FBEE-4E97-44C3-A264-040D2C467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adjustRightInd w:val="0"/>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pPr>
      <w:ind w:left="219"/>
    </w:pPr>
    <w:rPr>
      <w:lang w:val="x-none" w:eastAsia="x-none"/>
    </w:rPr>
  </w:style>
  <w:style w:type="character" w:customStyle="1" w:styleId="a4">
    <w:name w:val="正文文本 字符"/>
    <w:link w:val="a3"/>
    <w:locked/>
    <w:rPr>
      <w:rFonts w:ascii="Times New Roman" w:hAnsi="Times New Roman" w:cs="Times New Roman"/>
      <w:kern w:val="0"/>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nhideWhenUsed/>
    <w:rsid w:val="0066196A"/>
    <w:pPr>
      <w:pBdr>
        <w:bottom w:val="single" w:sz="6" w:space="1" w:color="auto"/>
      </w:pBdr>
      <w:tabs>
        <w:tab w:val="center" w:pos="4153"/>
        <w:tab w:val="right" w:pos="8306"/>
      </w:tabs>
      <w:snapToGrid w:val="0"/>
      <w:jc w:val="center"/>
    </w:pPr>
    <w:rPr>
      <w:sz w:val="18"/>
      <w:szCs w:val="18"/>
      <w:lang w:val="x-none" w:eastAsia="x-none"/>
    </w:rPr>
  </w:style>
  <w:style w:type="character" w:customStyle="1" w:styleId="a7">
    <w:name w:val="页眉 字符"/>
    <w:link w:val="a6"/>
    <w:locked/>
    <w:rsid w:val="0066196A"/>
    <w:rPr>
      <w:rFonts w:ascii="Times New Roman" w:hAnsi="Times New Roman" w:cs="Times New Roman"/>
      <w:kern w:val="0"/>
      <w:sz w:val="18"/>
      <w:szCs w:val="18"/>
    </w:rPr>
  </w:style>
  <w:style w:type="paragraph" w:styleId="a8">
    <w:name w:val="footer"/>
    <w:basedOn w:val="a"/>
    <w:link w:val="a9"/>
    <w:unhideWhenUsed/>
    <w:rsid w:val="0066196A"/>
    <w:pPr>
      <w:tabs>
        <w:tab w:val="center" w:pos="4153"/>
        <w:tab w:val="right" w:pos="8306"/>
      </w:tabs>
      <w:snapToGrid w:val="0"/>
    </w:pPr>
    <w:rPr>
      <w:sz w:val="18"/>
      <w:szCs w:val="18"/>
      <w:lang w:val="x-none" w:eastAsia="x-none"/>
    </w:rPr>
  </w:style>
  <w:style w:type="character" w:customStyle="1" w:styleId="a9">
    <w:name w:val="页脚 字符"/>
    <w:link w:val="a8"/>
    <w:locked/>
    <w:rsid w:val="0066196A"/>
    <w:rPr>
      <w:rFonts w:ascii="Times New Roman" w:hAnsi="Times New Roman" w:cs="Times New Roman"/>
      <w:kern w:val="0"/>
      <w:sz w:val="18"/>
      <w:szCs w:val="18"/>
    </w:rPr>
  </w:style>
  <w:style w:type="character" w:styleId="aa">
    <w:name w:val="Hyperlink"/>
    <w:rsid w:val="00E02089"/>
    <w:rPr>
      <w:color w:val="0000FF"/>
      <w:u w:val="single"/>
    </w:rPr>
  </w:style>
  <w:style w:type="paragraph" w:customStyle="1" w:styleId="1">
    <w:name w:val="列出段落1"/>
    <w:basedOn w:val="a"/>
    <w:rsid w:val="00BF098D"/>
    <w:pPr>
      <w:autoSpaceDE/>
      <w:autoSpaceDN/>
      <w:adjustRightInd/>
      <w:ind w:firstLineChars="200" w:firstLine="420"/>
      <w:jc w:val="both"/>
    </w:pPr>
    <w:rPr>
      <w:rFonts w:ascii="Calibri" w:hAnsi="Calibri" w:cs="Calibri"/>
      <w:kern w:val="2"/>
      <w:sz w:val="21"/>
      <w:szCs w:val="21"/>
    </w:rPr>
  </w:style>
  <w:style w:type="paragraph" w:customStyle="1" w:styleId="2">
    <w:name w:val="列出段落2"/>
    <w:basedOn w:val="a"/>
    <w:qFormat/>
    <w:rsid w:val="00BF098D"/>
    <w:pPr>
      <w:autoSpaceDE/>
      <w:autoSpaceDN/>
      <w:adjustRightInd/>
      <w:ind w:firstLineChars="200" w:firstLine="420"/>
      <w:jc w:val="both"/>
    </w:pPr>
    <w:rPr>
      <w:rFonts w:ascii="Calibri" w:hAnsi="Calibri" w:cs="Calibri"/>
      <w:kern w:val="2"/>
      <w:sz w:val="21"/>
      <w:szCs w:val="21"/>
    </w:rPr>
  </w:style>
  <w:style w:type="paragraph" w:customStyle="1" w:styleId="10">
    <w:name w:val="标题1"/>
    <w:basedOn w:val="a"/>
    <w:rsid w:val="00B10E95"/>
    <w:pPr>
      <w:widowControl/>
      <w:autoSpaceDE/>
      <w:autoSpaceDN/>
      <w:adjustRightInd/>
      <w:spacing w:before="100" w:beforeAutospacing="1" w:after="100" w:afterAutospacing="1" w:line="340" w:lineRule="atLeast"/>
    </w:pPr>
    <w:rPr>
      <w:rFonts w:ascii="宋体" w:hAnsi="宋体" w:cs="宋体"/>
    </w:rPr>
  </w:style>
  <w:style w:type="paragraph" w:styleId="20">
    <w:name w:val="Body Text Indent 2"/>
    <w:basedOn w:val="a"/>
    <w:rsid w:val="00B10E95"/>
    <w:pPr>
      <w:autoSpaceDE/>
      <w:autoSpaceDN/>
      <w:adjustRightInd/>
      <w:spacing w:after="120" w:line="480" w:lineRule="auto"/>
      <w:ind w:leftChars="200" w:left="420"/>
      <w:jc w:val="both"/>
    </w:pPr>
    <w:rPr>
      <w:kern w:val="2"/>
      <w:sz w:val="21"/>
    </w:rPr>
  </w:style>
  <w:style w:type="character" w:styleId="ab">
    <w:name w:val="FollowedHyperlink"/>
    <w:uiPriority w:val="99"/>
    <w:semiHidden/>
    <w:unhideWhenUsed/>
    <w:rsid w:val="00874904"/>
    <w:rPr>
      <w:color w:val="954F72"/>
      <w:u w:val="single"/>
    </w:rPr>
  </w:style>
  <w:style w:type="paragraph" w:styleId="ac">
    <w:name w:val="Date"/>
    <w:basedOn w:val="a"/>
    <w:next w:val="a"/>
    <w:link w:val="ad"/>
    <w:unhideWhenUsed/>
    <w:rsid w:val="00CC4F7C"/>
    <w:pPr>
      <w:ind w:leftChars="2500" w:left="100"/>
    </w:pPr>
  </w:style>
  <w:style w:type="character" w:customStyle="1" w:styleId="ad">
    <w:name w:val="日期 字符"/>
    <w:link w:val="ac"/>
    <w:uiPriority w:val="99"/>
    <w:semiHidden/>
    <w:rsid w:val="00CC4F7C"/>
    <w:rPr>
      <w:rFonts w:ascii="Times New Roman" w:hAnsi="Times New Roman"/>
      <w:sz w:val="24"/>
      <w:szCs w:val="24"/>
    </w:rPr>
  </w:style>
  <w:style w:type="table" w:styleId="ae">
    <w:name w:val="Table Grid"/>
    <w:basedOn w:val="a1"/>
    <w:rsid w:val="00551D3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E767A2"/>
    <w:rPr>
      <w:color w:val="605E5C"/>
      <w:shd w:val="clear" w:color="auto" w:fill="E1DFDD"/>
    </w:rPr>
  </w:style>
  <w:style w:type="paragraph" w:customStyle="1" w:styleId="Default">
    <w:name w:val="Default"/>
    <w:rsid w:val="00BF6759"/>
    <w:pPr>
      <w:widowControl w:val="0"/>
      <w:autoSpaceDE w:val="0"/>
      <w:autoSpaceDN w:val="0"/>
      <w:adjustRightInd w:val="0"/>
    </w:pPr>
    <w:rPr>
      <w:rFonts w:ascii="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80250">
      <w:bodyDiv w:val="1"/>
      <w:marLeft w:val="0"/>
      <w:marRight w:val="0"/>
      <w:marTop w:val="0"/>
      <w:marBottom w:val="0"/>
      <w:divBdr>
        <w:top w:val="none" w:sz="0" w:space="0" w:color="auto"/>
        <w:left w:val="none" w:sz="0" w:space="0" w:color="auto"/>
        <w:bottom w:val="none" w:sz="0" w:space="0" w:color="auto"/>
        <w:right w:val="none" w:sz="0" w:space="0" w:color="auto"/>
      </w:divBdr>
    </w:div>
    <w:div w:id="434863829">
      <w:bodyDiv w:val="1"/>
      <w:marLeft w:val="0"/>
      <w:marRight w:val="0"/>
      <w:marTop w:val="0"/>
      <w:marBottom w:val="0"/>
      <w:divBdr>
        <w:top w:val="none" w:sz="0" w:space="0" w:color="auto"/>
        <w:left w:val="none" w:sz="0" w:space="0" w:color="auto"/>
        <w:bottom w:val="none" w:sz="0" w:space="0" w:color="auto"/>
        <w:right w:val="none" w:sz="0" w:space="0" w:color="auto"/>
      </w:divBdr>
    </w:div>
    <w:div w:id="997880607">
      <w:bodyDiv w:val="1"/>
      <w:marLeft w:val="0"/>
      <w:marRight w:val="0"/>
      <w:marTop w:val="0"/>
      <w:marBottom w:val="0"/>
      <w:divBdr>
        <w:top w:val="none" w:sz="0" w:space="0" w:color="auto"/>
        <w:left w:val="none" w:sz="0" w:space="0" w:color="auto"/>
        <w:bottom w:val="none" w:sz="0" w:space="0" w:color="auto"/>
        <w:right w:val="none" w:sz="0" w:space="0" w:color="auto"/>
      </w:divBdr>
    </w:div>
    <w:div w:id="1188907023">
      <w:bodyDiv w:val="1"/>
      <w:marLeft w:val="0"/>
      <w:marRight w:val="0"/>
      <w:marTop w:val="0"/>
      <w:marBottom w:val="0"/>
      <w:divBdr>
        <w:top w:val="none" w:sz="0" w:space="0" w:color="auto"/>
        <w:left w:val="none" w:sz="0" w:space="0" w:color="auto"/>
        <w:bottom w:val="none" w:sz="0" w:space="0" w:color="auto"/>
        <w:right w:val="none" w:sz="0" w:space="0" w:color="auto"/>
      </w:divBdr>
    </w:div>
    <w:div w:id="1550609610">
      <w:bodyDiv w:val="1"/>
      <w:marLeft w:val="0"/>
      <w:marRight w:val="0"/>
      <w:marTop w:val="0"/>
      <w:marBottom w:val="0"/>
      <w:divBdr>
        <w:top w:val="none" w:sz="0" w:space="0" w:color="auto"/>
        <w:left w:val="none" w:sz="0" w:space="0" w:color="auto"/>
        <w:bottom w:val="none" w:sz="0" w:space="0" w:color="auto"/>
        <w:right w:val="none" w:sz="0" w:space="0" w:color="auto"/>
      </w:divBdr>
    </w:div>
    <w:div w:id="1728338776">
      <w:bodyDiv w:val="1"/>
      <w:marLeft w:val="0"/>
      <w:marRight w:val="0"/>
      <w:marTop w:val="0"/>
      <w:marBottom w:val="0"/>
      <w:divBdr>
        <w:top w:val="none" w:sz="0" w:space="0" w:color="auto"/>
        <w:left w:val="none" w:sz="0" w:space="0" w:color="auto"/>
        <w:bottom w:val="none" w:sz="0" w:space="0" w:color="auto"/>
        <w:right w:val="none" w:sz="0" w:space="0" w:color="auto"/>
      </w:divBdr>
    </w:div>
    <w:div w:id="1796021715">
      <w:bodyDiv w:val="1"/>
      <w:marLeft w:val="0"/>
      <w:marRight w:val="0"/>
      <w:marTop w:val="0"/>
      <w:marBottom w:val="0"/>
      <w:divBdr>
        <w:top w:val="none" w:sz="0" w:space="0" w:color="auto"/>
        <w:left w:val="none" w:sz="0" w:space="0" w:color="auto"/>
        <w:bottom w:val="none" w:sz="0" w:space="0" w:color="auto"/>
        <w:right w:val="none" w:sz="0" w:space="0" w:color="auto"/>
      </w:divBdr>
    </w:div>
    <w:div w:id="1839810605">
      <w:bodyDiv w:val="1"/>
      <w:marLeft w:val="0"/>
      <w:marRight w:val="0"/>
      <w:marTop w:val="0"/>
      <w:marBottom w:val="0"/>
      <w:divBdr>
        <w:top w:val="none" w:sz="0" w:space="0" w:color="auto"/>
        <w:left w:val="none" w:sz="0" w:space="0" w:color="auto"/>
        <w:bottom w:val="none" w:sz="0" w:space="0" w:color="auto"/>
        <w:right w:val="none" w:sz="0" w:space="0" w:color="auto"/>
      </w:divBdr>
    </w:div>
    <w:div w:id="1871839301">
      <w:bodyDiv w:val="1"/>
      <w:marLeft w:val="0"/>
      <w:marRight w:val="0"/>
      <w:marTop w:val="0"/>
      <w:marBottom w:val="0"/>
      <w:divBdr>
        <w:top w:val="none" w:sz="0" w:space="0" w:color="auto"/>
        <w:left w:val="none" w:sz="0" w:space="0" w:color="auto"/>
        <w:bottom w:val="none" w:sz="0" w:space="0" w:color="auto"/>
        <w:right w:val="none" w:sz="0" w:space="0" w:color="auto"/>
      </w:divBdr>
    </w:div>
    <w:div w:id="1909337805">
      <w:bodyDiv w:val="1"/>
      <w:marLeft w:val="0"/>
      <w:marRight w:val="0"/>
      <w:marTop w:val="0"/>
      <w:marBottom w:val="0"/>
      <w:divBdr>
        <w:top w:val="none" w:sz="0" w:space="0" w:color="auto"/>
        <w:left w:val="none" w:sz="0" w:space="0" w:color="auto"/>
        <w:bottom w:val="none" w:sz="0" w:space="0" w:color="auto"/>
        <w:right w:val="none" w:sz="0" w:space="0" w:color="auto"/>
      </w:divBdr>
    </w:div>
    <w:div w:id="193563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CAB4D-6116-4722-AFC3-DB4309AE1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4</Pages>
  <Words>316</Words>
  <Characters>1802</Characters>
  <Application>Microsoft Office Word</Application>
  <DocSecurity>0</DocSecurity>
  <Lines>15</Lines>
  <Paragraphs>4</Paragraphs>
  <ScaleCrop>false</ScaleCrop>
  <Company>Microsoft</Company>
  <LinksUpToDate>false</LinksUpToDate>
  <CharactersWithSpaces>2114</CharactersWithSpaces>
  <SharedDoc>false</SharedDoc>
  <HLinks>
    <vt:vector size="6" baseType="variant">
      <vt:variant>
        <vt:i4>5308465</vt:i4>
      </vt:variant>
      <vt:variant>
        <vt:i4>0</vt:i4>
      </vt:variant>
      <vt:variant>
        <vt:i4>0</vt:i4>
      </vt:variant>
      <vt:variant>
        <vt:i4>5</vt:i4>
      </vt:variant>
      <vt:variant>
        <vt:lpwstr>mailto:wlhe@bjtu.edu.cn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北京交通大学部处函件（线上细下粗）3000份</dc:title>
  <dc:creator>User</dc:creator>
  <cp:lastModifiedBy>Wenhao Gui</cp:lastModifiedBy>
  <cp:revision>358</cp:revision>
  <cp:lastPrinted>2015-01-12T01:38:00Z</cp:lastPrinted>
  <dcterms:created xsi:type="dcterms:W3CDTF">2019-09-03T00:16:00Z</dcterms:created>
  <dcterms:modified xsi:type="dcterms:W3CDTF">2025-05-16T08:14:00Z</dcterms:modified>
</cp:coreProperties>
</file>