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关于公示20</w:t>
      </w:r>
      <w:r>
        <w:rPr>
          <w:rFonts w:ascii="华文中宋" w:hAnsi="华文中宋" w:eastAsia="华文中宋"/>
          <w:b/>
          <w:sz w:val="36"/>
          <w:szCs w:val="36"/>
        </w:rPr>
        <w:t>24</w:t>
      </w:r>
      <w:r>
        <w:rPr>
          <w:rFonts w:hint="eastAsia" w:ascii="华文中宋" w:hAnsi="华文中宋" w:eastAsia="华文中宋"/>
          <w:b/>
          <w:sz w:val="36"/>
          <w:szCs w:val="36"/>
        </w:rPr>
        <w:t>年全国大学生统计建模大赛</w:t>
      </w:r>
    </w:p>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 xml:space="preserve">北京交通大学本科生校内选拔赛评审结果的通知 </w:t>
      </w:r>
    </w:p>
    <w:p>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由北京交通大学大学生统计建模竞赛组委会主办、数学与统计学院承办的20</w:t>
      </w:r>
      <w:r>
        <w:rPr>
          <w:rFonts w:ascii="仿宋_GB2312" w:hAnsi="宋体" w:eastAsia="仿宋_GB2312"/>
          <w:sz w:val="28"/>
          <w:szCs w:val="28"/>
        </w:rPr>
        <w:t>24</w:t>
      </w:r>
      <w:r>
        <w:rPr>
          <w:rFonts w:hint="eastAsia" w:ascii="仿宋_GB2312" w:hAnsi="宋体" w:eastAsia="仿宋_GB2312"/>
          <w:sz w:val="28"/>
          <w:szCs w:val="28"/>
        </w:rPr>
        <w:t>年全国大学生统计建模大赛北京交通大学本科生校内选拔赛评审工作已经结束。本次大赛全校共有8</w:t>
      </w:r>
      <w:r>
        <w:rPr>
          <w:rFonts w:ascii="仿宋_GB2312" w:hAnsi="宋体" w:eastAsia="仿宋_GB2312"/>
          <w:sz w:val="28"/>
          <w:szCs w:val="28"/>
        </w:rPr>
        <w:t>0</w:t>
      </w:r>
      <w:r>
        <w:rPr>
          <w:rFonts w:hint="eastAsia" w:ascii="仿宋_GB2312" w:hAnsi="宋体" w:eastAsia="仿宋_GB2312"/>
          <w:sz w:val="28"/>
          <w:szCs w:val="28"/>
        </w:rPr>
        <w:t>队(</w:t>
      </w:r>
      <w:r>
        <w:rPr>
          <w:rFonts w:ascii="仿宋_GB2312" w:hAnsi="宋体" w:eastAsia="仿宋_GB2312"/>
          <w:sz w:val="28"/>
          <w:szCs w:val="28"/>
        </w:rPr>
        <w:t>240</w:t>
      </w:r>
      <w:r>
        <w:rPr>
          <w:rFonts w:hint="eastAsia" w:ascii="仿宋_GB2312" w:hAnsi="宋体" w:eastAsia="仿宋_GB2312"/>
          <w:sz w:val="28"/>
          <w:szCs w:val="28"/>
        </w:rPr>
        <w:t>名学生)报名参赛。经大赛评审专家组评审、组委会审定，共评选出4</w:t>
      </w:r>
      <w:r>
        <w:rPr>
          <w:rFonts w:ascii="仿宋_GB2312" w:hAnsi="宋体" w:eastAsia="仿宋_GB2312"/>
          <w:sz w:val="28"/>
          <w:szCs w:val="28"/>
        </w:rPr>
        <w:t>2</w:t>
      </w:r>
      <w:r>
        <w:rPr>
          <w:rFonts w:hint="eastAsia" w:ascii="仿宋_GB2312" w:hAnsi="宋体" w:eastAsia="仿宋_GB2312"/>
          <w:sz w:val="28"/>
          <w:szCs w:val="28"/>
        </w:rPr>
        <w:t>项获奖论文，其中：一等奖8项(</w:t>
      </w:r>
      <w:r>
        <w:rPr>
          <w:rFonts w:ascii="仿宋_GB2312" w:hAnsi="宋体" w:eastAsia="仿宋_GB2312"/>
          <w:sz w:val="28"/>
          <w:szCs w:val="28"/>
        </w:rPr>
        <w:t>24</w:t>
      </w:r>
      <w:r>
        <w:rPr>
          <w:rFonts w:hint="eastAsia" w:ascii="仿宋_GB2312" w:hAnsi="宋体" w:eastAsia="仿宋_GB2312"/>
          <w:sz w:val="28"/>
          <w:szCs w:val="28"/>
        </w:rPr>
        <w:t>人)、二等奖1</w:t>
      </w:r>
      <w:r>
        <w:rPr>
          <w:rFonts w:ascii="仿宋_GB2312" w:hAnsi="宋体" w:eastAsia="仿宋_GB2312"/>
          <w:sz w:val="28"/>
          <w:szCs w:val="28"/>
        </w:rPr>
        <w:t>6</w:t>
      </w:r>
      <w:r>
        <w:rPr>
          <w:rFonts w:hint="eastAsia" w:ascii="仿宋_GB2312" w:hAnsi="宋体" w:eastAsia="仿宋_GB2312"/>
          <w:sz w:val="28"/>
          <w:szCs w:val="28"/>
        </w:rPr>
        <w:t>项(</w:t>
      </w:r>
      <w:r>
        <w:rPr>
          <w:rFonts w:ascii="仿宋_GB2312" w:hAnsi="宋体" w:eastAsia="仿宋_GB2312"/>
          <w:sz w:val="28"/>
          <w:szCs w:val="28"/>
        </w:rPr>
        <w:t>48</w:t>
      </w:r>
      <w:r>
        <w:rPr>
          <w:rFonts w:hint="eastAsia" w:ascii="仿宋_GB2312" w:hAnsi="宋体" w:eastAsia="仿宋_GB2312"/>
          <w:sz w:val="28"/>
          <w:szCs w:val="28"/>
        </w:rPr>
        <w:t>人)、三等奖1</w:t>
      </w:r>
      <w:r>
        <w:rPr>
          <w:rFonts w:ascii="仿宋_GB2312" w:hAnsi="宋体" w:eastAsia="仿宋_GB2312"/>
          <w:sz w:val="28"/>
          <w:szCs w:val="28"/>
        </w:rPr>
        <w:t>8</w:t>
      </w:r>
      <w:r>
        <w:rPr>
          <w:rFonts w:hint="eastAsia" w:ascii="仿宋_GB2312" w:hAnsi="宋体" w:eastAsia="仿宋_GB2312"/>
          <w:sz w:val="28"/>
          <w:szCs w:val="28"/>
        </w:rPr>
        <w:t>项(</w:t>
      </w:r>
      <w:r>
        <w:rPr>
          <w:rFonts w:ascii="仿宋_GB2312" w:hAnsi="宋体" w:eastAsia="仿宋_GB2312"/>
          <w:sz w:val="28"/>
          <w:szCs w:val="28"/>
        </w:rPr>
        <w:t>54</w:t>
      </w:r>
      <w:r>
        <w:rPr>
          <w:rFonts w:hint="eastAsia" w:ascii="仿宋_GB2312" w:hAnsi="宋体" w:eastAsia="仿宋_GB2312"/>
          <w:sz w:val="28"/>
          <w:szCs w:val="28"/>
        </w:rPr>
        <w:t>人)，获奖名单详见附件。现将评审结果予以公示。</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24</w:t>
      </w:r>
      <w:r>
        <w:rPr>
          <w:rFonts w:hint="eastAsia" w:ascii="仿宋_GB2312" w:hAnsi="宋体" w:eastAsia="仿宋_GB2312"/>
          <w:sz w:val="28"/>
          <w:szCs w:val="28"/>
        </w:rPr>
        <w:t>年5月</w:t>
      </w:r>
      <w:r>
        <w:rPr>
          <w:rFonts w:ascii="仿宋_GB2312" w:hAnsi="宋体" w:eastAsia="仿宋_GB2312"/>
          <w:sz w:val="28"/>
          <w:szCs w:val="28"/>
        </w:rPr>
        <w:t>27</w:t>
      </w:r>
      <w:r>
        <w:rPr>
          <w:rFonts w:hint="eastAsia" w:ascii="仿宋_GB2312" w:hAnsi="宋体" w:eastAsia="仿宋_GB2312"/>
          <w:sz w:val="28"/>
          <w:szCs w:val="28"/>
        </w:rPr>
        <w:t>日至5月</w:t>
      </w:r>
      <w:r>
        <w:rPr>
          <w:rFonts w:ascii="仿宋_GB2312" w:hAnsi="宋体" w:eastAsia="仿宋_GB2312"/>
          <w:sz w:val="28"/>
          <w:szCs w:val="28"/>
        </w:rPr>
        <w:t>31</w:t>
      </w:r>
      <w:r>
        <w:rPr>
          <w:rFonts w:hint="eastAsia" w:ascii="仿宋_GB2312" w:hAnsi="宋体" w:eastAsia="仿宋_GB2312"/>
          <w:sz w:val="28"/>
          <w:szCs w:val="28"/>
        </w:rPr>
        <w:t>日，如有意见和建议，敬请您署真实姓名并以书面形式与我们联系，我们将认真听取，妥善处理。</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话：5168</w:t>
      </w:r>
      <w:r>
        <w:rPr>
          <w:rFonts w:ascii="仿宋_GB2312" w:hAnsi="宋体" w:eastAsia="仿宋_GB2312"/>
          <w:sz w:val="28"/>
          <w:szCs w:val="28"/>
        </w:rPr>
        <w:t>8007</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11"/>
          <w:rFonts w:hAnsi="宋体"/>
          <w:sz w:val="28"/>
          <w:szCs w:val="28"/>
        </w:rPr>
        <w:t>szy</w:t>
      </w:r>
      <w:r>
        <w:rPr>
          <w:rStyle w:val="11"/>
          <w:rFonts w:hint="eastAsia" w:hAnsi="宋体"/>
          <w:sz w:val="28"/>
          <w:szCs w:val="28"/>
        </w:rPr>
        <w:t>@bjtu.edu.cn</w:t>
      </w:r>
      <w:r>
        <w:rPr>
          <w:rStyle w:val="11"/>
          <w:rFonts w:hint="eastAsia" w:hAnsi="宋体"/>
          <w:sz w:val="28"/>
          <w:szCs w:val="28"/>
        </w:rPr>
        <w:fldChar w:fldCharType="end"/>
      </w:r>
    </w:p>
    <w:p>
      <w:pPr>
        <w:spacing w:line="360" w:lineRule="auto"/>
        <w:ind w:firstLine="560" w:firstLineChars="200"/>
        <w:rPr>
          <w:rFonts w:ascii="仿宋_GB2312" w:hAnsi="宋体" w:eastAsia="仿宋_GB2312"/>
          <w:sz w:val="28"/>
          <w:szCs w:val="28"/>
        </w:rPr>
      </w:pPr>
    </w:p>
    <w:p>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附件：20</w:t>
      </w:r>
      <w:r>
        <w:rPr>
          <w:rFonts w:ascii="仿宋_GB2312" w:hAnsi="宋体" w:eastAsia="仿宋_GB2312"/>
          <w:sz w:val="28"/>
          <w:szCs w:val="28"/>
        </w:rPr>
        <w:t>24</w:t>
      </w:r>
      <w:r>
        <w:rPr>
          <w:rFonts w:hint="eastAsia" w:ascii="仿宋_GB2312" w:hAnsi="宋体" w:eastAsia="仿宋_GB2312"/>
          <w:sz w:val="28"/>
          <w:szCs w:val="28"/>
        </w:rPr>
        <w:t>年全国大学生统计建模大赛北京交通大学校内选拔赛获奖名单</w:t>
      </w:r>
    </w:p>
    <w:p>
      <w:pPr>
        <w:spacing w:line="600" w:lineRule="exact"/>
        <w:ind w:firstLine="5600" w:firstLineChars="2000"/>
        <w:rPr>
          <w:rFonts w:ascii="仿宋_GB2312" w:hAnsi="宋体" w:eastAsia="仿宋_GB2312"/>
          <w:sz w:val="28"/>
          <w:szCs w:val="28"/>
        </w:rPr>
      </w:pPr>
      <w:r>
        <w:rPr>
          <w:rFonts w:hint="eastAsia" w:ascii="仿宋_GB2312" w:hAnsi="宋体" w:eastAsia="仿宋_GB2312"/>
          <w:sz w:val="28"/>
          <w:szCs w:val="28"/>
        </w:rPr>
        <w:t>北京交通大学</w:t>
      </w:r>
    </w:p>
    <w:p>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大学生统计建模大赛组委会  </w:t>
      </w:r>
    </w:p>
    <w:p>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24</w:t>
      </w:r>
      <w:r>
        <w:rPr>
          <w:rFonts w:hint="eastAsia" w:ascii="仿宋_GB2312" w:hAnsi="宋体" w:eastAsia="仿宋_GB2312"/>
          <w:sz w:val="28"/>
          <w:szCs w:val="28"/>
        </w:rPr>
        <w:t>年5月2</w:t>
      </w:r>
      <w:r>
        <w:rPr>
          <w:rFonts w:hint="eastAsia" w:ascii="仿宋_GB2312" w:hAnsi="宋体" w:eastAsia="仿宋_GB2312"/>
          <w:sz w:val="28"/>
          <w:szCs w:val="28"/>
          <w:lang w:val="en-US" w:eastAsia="zh-CN"/>
        </w:rPr>
        <w:t>7</w:t>
      </w:r>
      <w:r>
        <w:rPr>
          <w:rFonts w:hint="eastAsia" w:ascii="仿宋_GB2312" w:hAnsi="宋体" w:eastAsia="仿宋_GB2312"/>
          <w:sz w:val="28"/>
          <w:szCs w:val="28"/>
        </w:rPr>
        <w:t>日</w:t>
      </w:r>
      <w:bookmarkStart w:id="0" w:name="_GoBack"/>
      <w:bookmarkEnd w:id="0"/>
    </w:p>
    <w:p>
      <w:pPr>
        <w:widowControl/>
        <w:rPr>
          <w:rFonts w:ascii="仿宋_GB2312" w:hAnsi="宋体" w:eastAsia="仿宋_GB2312"/>
          <w:sz w:val="28"/>
          <w:szCs w:val="28"/>
        </w:rPr>
      </w:pPr>
      <w:r>
        <w:rPr>
          <w:rFonts w:ascii="仿宋_GB2312" w:hAnsi="宋体" w:eastAsia="仿宋_GB2312"/>
          <w:sz w:val="28"/>
          <w:szCs w:val="28"/>
        </w:rPr>
        <w:br w:type="page"/>
      </w:r>
    </w:p>
    <w:p>
      <w:pPr>
        <w:rPr>
          <w:rFonts w:ascii="仿宋_GB2312" w:hAnsi="宋体" w:eastAsia="仿宋_GB2312"/>
          <w:sz w:val="28"/>
          <w:szCs w:val="28"/>
        </w:rPr>
      </w:pPr>
      <w:r>
        <w:rPr>
          <w:rFonts w:hint="eastAsia" w:ascii="仿宋_GB2312" w:hAnsi="宋体" w:eastAsia="仿宋_GB2312"/>
          <w:sz w:val="28"/>
          <w:szCs w:val="28"/>
        </w:rPr>
        <w:t>附件：</w:t>
      </w:r>
    </w:p>
    <w:p>
      <w:pPr>
        <w:autoSpaceDE/>
        <w:autoSpaceDN/>
        <w:adjustRightInd/>
        <w:spacing w:before="240" w:before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20</w:t>
      </w:r>
      <w:r>
        <w:rPr>
          <w:rFonts w:ascii="方正小标宋简体" w:hAnsi="华文中宋" w:eastAsia="方正小标宋简体"/>
          <w:kern w:val="2"/>
          <w:sz w:val="32"/>
          <w:szCs w:val="32"/>
        </w:rPr>
        <w:t>24</w:t>
      </w:r>
      <w:r>
        <w:rPr>
          <w:rFonts w:hint="eastAsia" w:ascii="方正小标宋简体" w:hAnsi="华文中宋" w:eastAsia="方正小标宋简体"/>
          <w:kern w:val="2"/>
          <w:sz w:val="32"/>
          <w:szCs w:val="32"/>
        </w:rPr>
        <w:t>年全国大学生统计建模大赛北京交通大学</w:t>
      </w:r>
    </w:p>
    <w:p>
      <w:pPr>
        <w:autoSpaceDE/>
        <w:autoSpaceDN/>
        <w:adjustRightInd/>
        <w:spacing w:before="120" w:beforeLines="50" w:after="240" w:after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校内选拔赛获奖名单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1526"/>
        <w:gridCol w:w="3832"/>
        <w:gridCol w:w="940"/>
        <w:gridCol w:w="940"/>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b/>
                <w:bCs/>
                <w:kern w:val="2"/>
              </w:rPr>
            </w:pPr>
            <w:r>
              <w:rPr>
                <w:rFonts w:hint="eastAsia" w:ascii="宋体" w:hAnsi="宋体"/>
                <w:b/>
                <w:bCs/>
                <w:kern w:val="2"/>
              </w:rPr>
              <w:t>序号</w:t>
            </w:r>
          </w:p>
        </w:tc>
        <w:tc>
          <w:tcPr>
            <w:tcW w:w="4540" w:type="dxa"/>
            <w:vAlign w:val="center"/>
          </w:tcPr>
          <w:p>
            <w:pPr>
              <w:autoSpaceDE/>
              <w:autoSpaceDN/>
              <w:adjustRightInd/>
              <w:spacing w:before="120" w:beforeLines="50" w:after="240" w:afterLines="100"/>
              <w:jc w:val="center"/>
              <w:rPr>
                <w:rFonts w:hint="eastAsia" w:ascii="宋体" w:hAnsi="宋体"/>
                <w:b/>
                <w:bCs/>
                <w:kern w:val="2"/>
              </w:rPr>
            </w:pPr>
            <w:r>
              <w:rPr>
                <w:rFonts w:hint="eastAsia" w:ascii="宋体" w:hAnsi="宋体"/>
                <w:b/>
                <w:bCs/>
                <w:kern w:val="2"/>
              </w:rPr>
              <w:t>获奖等级</w:t>
            </w:r>
          </w:p>
        </w:tc>
        <w:tc>
          <w:tcPr>
            <w:tcW w:w="10300" w:type="dxa"/>
            <w:vAlign w:val="center"/>
          </w:tcPr>
          <w:p>
            <w:pPr>
              <w:autoSpaceDE/>
              <w:autoSpaceDN/>
              <w:adjustRightInd/>
              <w:spacing w:before="120" w:beforeLines="50" w:after="240" w:afterLines="100"/>
              <w:jc w:val="center"/>
              <w:rPr>
                <w:rFonts w:hint="eastAsia" w:ascii="宋体" w:hAnsi="宋体"/>
                <w:b/>
                <w:bCs/>
                <w:kern w:val="2"/>
              </w:rPr>
            </w:pPr>
            <w:r>
              <w:rPr>
                <w:rFonts w:ascii="宋体" w:hAnsi="宋体"/>
                <w:b/>
                <w:bCs/>
                <w:kern w:val="2"/>
              </w:rPr>
              <w:t>作品名称</w:t>
            </w:r>
          </w:p>
        </w:tc>
        <w:tc>
          <w:tcPr>
            <w:tcW w:w="2300" w:type="dxa"/>
            <w:vAlign w:val="center"/>
          </w:tcPr>
          <w:p>
            <w:pPr>
              <w:autoSpaceDE/>
              <w:autoSpaceDN/>
              <w:adjustRightInd/>
              <w:spacing w:before="120" w:beforeLines="50" w:after="240" w:afterLines="100"/>
              <w:jc w:val="center"/>
              <w:rPr>
                <w:rFonts w:ascii="宋体" w:hAnsi="宋体"/>
                <w:b/>
                <w:bCs/>
                <w:kern w:val="2"/>
              </w:rPr>
            </w:pPr>
            <w:r>
              <w:rPr>
                <w:rFonts w:hint="eastAsia" w:ascii="宋体" w:hAnsi="宋体"/>
                <w:b/>
                <w:bCs/>
                <w:kern w:val="2"/>
              </w:rPr>
              <w:t>参赛</w:t>
            </w:r>
          </w:p>
          <w:p>
            <w:pPr>
              <w:autoSpaceDE/>
              <w:autoSpaceDN/>
              <w:adjustRightInd/>
              <w:spacing w:before="120" w:beforeLines="50" w:after="240" w:afterLines="100"/>
              <w:jc w:val="center"/>
              <w:rPr>
                <w:rFonts w:ascii="宋体" w:hAnsi="宋体"/>
                <w:b/>
                <w:bCs/>
                <w:kern w:val="2"/>
              </w:rPr>
            </w:pPr>
            <w:r>
              <w:rPr>
                <w:rFonts w:hint="eastAsia" w:ascii="宋体" w:hAnsi="宋体"/>
                <w:b/>
                <w:bCs/>
                <w:kern w:val="2"/>
              </w:rPr>
              <w:t>组长</w:t>
            </w:r>
          </w:p>
        </w:tc>
        <w:tc>
          <w:tcPr>
            <w:tcW w:w="2300" w:type="dxa"/>
            <w:vAlign w:val="center"/>
          </w:tcPr>
          <w:p>
            <w:pPr>
              <w:autoSpaceDE/>
              <w:autoSpaceDN/>
              <w:adjustRightInd/>
              <w:spacing w:before="120" w:beforeLines="50" w:after="240" w:afterLines="100"/>
              <w:jc w:val="center"/>
              <w:rPr>
                <w:rFonts w:ascii="宋体" w:hAnsi="宋体"/>
                <w:b/>
                <w:bCs/>
                <w:kern w:val="2"/>
              </w:rPr>
            </w:pPr>
            <w:r>
              <w:rPr>
                <w:rFonts w:hint="eastAsia" w:ascii="宋体" w:hAnsi="宋体"/>
                <w:b/>
                <w:bCs/>
                <w:kern w:val="2"/>
              </w:rPr>
              <w:t>参赛</w:t>
            </w:r>
          </w:p>
          <w:p>
            <w:pPr>
              <w:autoSpaceDE/>
              <w:autoSpaceDN/>
              <w:adjustRightInd/>
              <w:spacing w:before="120" w:beforeLines="50" w:after="240" w:afterLines="100"/>
              <w:jc w:val="center"/>
              <w:rPr>
                <w:rFonts w:hint="eastAsia" w:ascii="宋体" w:hAnsi="宋体"/>
                <w:b/>
                <w:bCs/>
                <w:kern w:val="2"/>
              </w:rPr>
            </w:pPr>
            <w:r>
              <w:rPr>
                <w:rFonts w:hint="eastAsia" w:ascii="宋体" w:hAnsi="宋体"/>
                <w:b/>
                <w:bCs/>
                <w:kern w:val="2"/>
              </w:rPr>
              <w:t>成员</w:t>
            </w:r>
          </w:p>
        </w:tc>
        <w:tc>
          <w:tcPr>
            <w:tcW w:w="2300" w:type="dxa"/>
            <w:vAlign w:val="center"/>
          </w:tcPr>
          <w:p>
            <w:pPr>
              <w:autoSpaceDE/>
              <w:autoSpaceDN/>
              <w:adjustRightInd/>
              <w:spacing w:before="120" w:beforeLines="50" w:after="240" w:afterLines="100"/>
              <w:jc w:val="center"/>
              <w:rPr>
                <w:rFonts w:ascii="宋体" w:hAnsi="宋体"/>
                <w:b/>
                <w:bCs/>
                <w:kern w:val="2"/>
              </w:rPr>
            </w:pPr>
            <w:r>
              <w:rPr>
                <w:rFonts w:hint="eastAsia" w:ascii="宋体" w:hAnsi="宋体"/>
                <w:b/>
                <w:bCs/>
                <w:kern w:val="2"/>
              </w:rPr>
              <w:t>参赛</w:t>
            </w:r>
          </w:p>
          <w:p>
            <w:pPr>
              <w:autoSpaceDE/>
              <w:autoSpaceDN/>
              <w:adjustRightInd/>
              <w:spacing w:before="120" w:beforeLines="50" w:after="240" w:afterLines="100"/>
              <w:jc w:val="center"/>
              <w:rPr>
                <w:rFonts w:hint="eastAsia" w:ascii="宋体" w:hAnsi="宋体"/>
                <w:b/>
                <w:bCs/>
                <w:kern w:val="2"/>
              </w:rPr>
            </w:pPr>
            <w:r>
              <w:rPr>
                <w:rFonts w:hint="eastAsia" w:ascii="宋体" w:hAnsi="宋体"/>
                <w:b/>
                <w:bCs/>
                <w:kern w:val="2"/>
              </w:rPr>
              <w:t>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1</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遇事不决，问ChatGPT——人工智能时代下大学生使用AI关键要点分析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王戬</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万慧洋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刘楚月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国“潮”风起，与“潮”同行——基于大数据的Z世代用户国潮产品购买意向分析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任佩瑶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薛毓婕</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陈宇豪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聚焦两会，新质生产力为何备受瞩目？  ———关于新质生产力发展水平的测度、预测与区域差异分析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孔令妍</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谢艳玲</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葛浩辰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4</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你摘帽了吗？——基于Stacking集成模型和生存分析的ST公司财务困境研究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满俊玺</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林钰敏</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杜心怡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5</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基于深度学习的新闻情感影响下的人民币汇率预测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徐嘉楠</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王伟</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包信涛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6</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“交天地而通万物，智行平安慧畅通”——新能源汽车碳足迹评估及中国道路交通安全与发展趋势的量化分析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蒋培峰</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聂嘉安</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王博凯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7</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基于多模型的新能源汽车发展统计分析与研究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尤致远</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易旭鋆</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徐柏榕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8</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一等奖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大数据时代背景下中国软件产业发展研究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方梓懿</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李蔓琪</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李阳阳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9</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爆火的“尔滨”在“双碳”浪潮中何去何从？—基于深度学习的碳排放量预测模型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周晴</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杜姝妤</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梁姗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10</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海洋碳汇效益影响因素与预测 ——基于机器学习与数据挖掘分析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巩舒月</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陈俊心</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董冉祎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11</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低碳视角下东北三省乡村第一产业生态化绩效时空分析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易瑶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黄瑞松</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童闻语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12</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小米su7遥遥领先—基于随机森林模型的新能源汽车销量预测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王榕</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陈果</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鞠雨霏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13</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基于Extra Trees模型和Catboost模型的校园霸凌受害者风险因素分析及预测研究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郭锦珊</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许琦</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刘佳璇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14</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基于大数据背景下数字经济与旅游业高质量发展耦合协调度分析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秦子凡</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郭驰宇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15</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轴承守护者：统计视角下轴承故障智能分类探秘</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郭晨</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曹子衿</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李嘉雪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16</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大数据下的新质生产力统计测度与产业升级效应研究------基于VAR模型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张祖珩</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沈璨</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李运浩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17</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人工智能引领下的产业结构演进和就业前景探析：基于中国三十一个省市地区2014年—2021年面板数据的研究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吴晓庆</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周雨佳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杨乐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18</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新时代背景下青年人的结婚意愿调查</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谭雅木</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孟祥琪</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李欣颖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19</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基于复杂网络的金融市场演变分析及风险预警</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李钰琛</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卢述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20</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基于机器学习算法下私域流量获取及维持的统计测度研究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张毅恒</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郭利雨</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李复海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21</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数据引领下的道路演进——自动驾驶对未来发展方向的影响</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李涵帅</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梁方圆</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成会泽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22</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智耕“未来之土”——以广东省为例利用Lasso与ARIMA模型探究智慧农业赋能农业经济增长之路</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兰妮</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卢宸妤</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王东琦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23</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多维度视角下新能源汽车绿色发展效率的统计研究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赵振宇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鲍其远</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朱晨涛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24</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二等奖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学生技能成长与学校培训成果评估</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董奕彤</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马梦娇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南群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25</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基于大数据的中国劳动力市场结构和就业质量关系的研究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朱佳琪</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陈怡雪</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赵孟琪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26</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基于bp神经网络模型的贵州省玉米产量预测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杨秀明</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祖铭阳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唐照忆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27</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中国部分省域新质生产力影响因素研究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马静茹</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李佳人</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邵婧颖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28</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品牌生态视角下基于因果推断的文旅产业爆火城市可持续发展的政策方向推荐模型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张阳阳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邓昕妍</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李康心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29</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基于人工智能的中国碳排放监测与人口、经济、能源消费量的分析与减排策略</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张于悦</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陈璐璐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童楚茨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30</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基于卷积神经网络的POI数据预测公交客流模型研究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张亚昕</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苏一鸣</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卢江琳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31</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基于BP神经网络和随机森林的二手车的估价及规划方法</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葛洪宇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何欣潮</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李福泽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32</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使用基于树的集成方法预测共享单车需求</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随博文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赵世龙</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韩舒羽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33</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基于大数据的交通事故预测分析与仿真</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李琴琴</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马宇翔</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张梓腾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34</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北京交通大学-自动驾驶普及后基于BP神经网络的交通情况预测——以北京市为例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张艺馨</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张桓睿</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徐靓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35</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大数据时代下城市空气质量预测与影响因素研究-基于BP神经网络</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吴婧</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张靖宇</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孙瑞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36</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基于协同过滤算法对信息茧房形成原因的分析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邬健翔</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骆韬</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王文杰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37</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基于决策树SVM多分类模型的广东省强降水的成因分析和预测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朱睿</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叶森</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马新周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38</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探究消费者状态对电动汽车销量影响——基于大数据与搜索指数分析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姜宏阳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丁科帆</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朱玉圣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39</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31省人工智能水平发展研究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宋小敏</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滕洋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庞筱妍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40</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大数据时代个性化精准推荐的影响因素模型构建 ——以抖音为例</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冉美美</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汪静蕊</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黄禛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41</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你的手机在哪里？—基于卡尔曼滤波的室内定位技术研究</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刘晓萱</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王雁</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王湘怡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6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42</w:t>
            </w:r>
          </w:p>
        </w:tc>
        <w:tc>
          <w:tcPr>
            <w:tcW w:w="4540" w:type="dxa"/>
            <w:vAlign w:val="center"/>
          </w:tcPr>
          <w:p>
            <w:pPr>
              <w:autoSpaceDE/>
              <w:autoSpaceDN/>
              <w:adjustRightInd/>
              <w:spacing w:before="120" w:beforeLines="50" w:after="240" w:afterLines="100"/>
              <w:jc w:val="center"/>
              <w:rPr>
                <w:rFonts w:ascii="宋体" w:hAnsi="宋体"/>
                <w:kern w:val="2"/>
              </w:rPr>
            </w:pPr>
            <w:r>
              <w:rPr>
                <w:rFonts w:hint="eastAsia" w:ascii="宋体" w:hAnsi="宋体"/>
                <w:kern w:val="2"/>
              </w:rPr>
              <w:t>三等奖</w:t>
            </w:r>
          </w:p>
        </w:tc>
        <w:tc>
          <w:tcPr>
            <w:tcW w:w="10300" w:type="dxa"/>
            <w:vAlign w:val="center"/>
          </w:tcPr>
          <w:p>
            <w:pPr>
              <w:autoSpaceDE/>
              <w:autoSpaceDN/>
              <w:adjustRightInd/>
              <w:spacing w:before="120" w:beforeLines="50" w:after="240" w:afterLines="100"/>
              <w:jc w:val="center"/>
              <w:rPr>
                <w:rFonts w:hint="eastAsia" w:ascii="宋体" w:hAnsi="宋体"/>
                <w:kern w:val="2"/>
              </w:rPr>
            </w:pPr>
            <w:r>
              <w:rPr>
                <w:rFonts w:ascii="宋体" w:hAnsi="宋体"/>
                <w:kern w:val="2"/>
              </w:rPr>
              <w:t>转型中的轨迹—基于多模型预测的中国汽车市场结构与发展趋势分析</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郭津涛</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郑阳</w:t>
            </w:r>
          </w:p>
        </w:tc>
        <w:tc>
          <w:tcPr>
            <w:tcW w:w="2300" w:type="dxa"/>
            <w:vAlign w:val="center"/>
          </w:tcPr>
          <w:p>
            <w:pPr>
              <w:autoSpaceDE/>
              <w:autoSpaceDN/>
              <w:adjustRightInd/>
              <w:spacing w:before="120" w:beforeLines="50" w:after="240" w:afterLines="100"/>
              <w:jc w:val="center"/>
              <w:rPr>
                <w:rFonts w:ascii="宋体" w:hAnsi="宋体"/>
                <w:kern w:val="2"/>
              </w:rPr>
            </w:pPr>
            <w:r>
              <w:rPr>
                <w:rFonts w:ascii="宋体" w:hAnsi="宋体"/>
                <w:kern w:val="2"/>
              </w:rPr>
              <w:t>吴予泽</w:t>
            </w:r>
          </w:p>
        </w:tc>
      </w:tr>
    </w:tbl>
    <w:p>
      <w:pPr>
        <w:autoSpaceDE/>
        <w:autoSpaceDN/>
        <w:adjustRightInd/>
        <w:spacing w:before="120" w:beforeLines="50" w:after="240" w:afterLines="100"/>
        <w:jc w:val="center"/>
        <w:rPr>
          <w:rFonts w:ascii="方正小标宋简体" w:hAnsi="华文中宋" w:eastAsia="方正小标宋简体"/>
          <w:kern w:val="2"/>
          <w:sz w:val="32"/>
          <w:szCs w:val="32"/>
        </w:rPr>
      </w:pPr>
    </w:p>
    <w:p>
      <w:pPr>
        <w:autoSpaceDE/>
        <w:autoSpaceDN/>
        <w:adjustRightInd/>
        <w:spacing w:before="120" w:beforeLines="50" w:after="240" w:afterLines="100"/>
        <w:jc w:val="center"/>
        <w:rPr>
          <w:rFonts w:hint="eastAsia" w:ascii="方正小标宋简体" w:hAnsi="华文中宋" w:eastAsia="方正小标宋简体"/>
          <w:kern w:val="2"/>
          <w:sz w:val="32"/>
          <w:szCs w:val="32"/>
        </w:rPr>
      </w:pPr>
    </w:p>
    <w:sectPr>
      <w:headerReference r:id="rId3" w:type="default"/>
      <w:footerReference r:id="rId4" w:type="default"/>
      <w:footerReference r:id="rId5" w:type="even"/>
      <w:type w:val="continuous"/>
      <w:pgSz w:w="11906" w:h="16840"/>
      <w:pgMar w:top="1559" w:right="1678" w:bottom="278" w:left="1678" w:header="720" w:footer="737" w:gutter="0"/>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3EE1B54-12DE-4687-91FF-7E30FA41DE8A}"/>
  </w:font>
  <w:font w:name="华文中宋">
    <w:altName w:val="微软雅黑"/>
    <w:panose1 w:val="02010600040101010101"/>
    <w:charset w:val="86"/>
    <w:family w:val="auto"/>
    <w:pitch w:val="default"/>
    <w:sig w:usb0="00000000" w:usb1="00000000" w:usb2="00000010" w:usb3="00000000" w:csb0="0004009F" w:csb1="00000000"/>
    <w:embedRegular r:id="rId2" w:fontKey="{291C56D2-3002-4246-9D53-DB5B856B18BD}"/>
  </w:font>
  <w:font w:name="方正小标宋简体">
    <w:panose1 w:val="02000000000000000000"/>
    <w:charset w:val="86"/>
    <w:family w:val="auto"/>
    <w:pitch w:val="default"/>
    <w:sig w:usb0="A00002BF" w:usb1="184F6CFA" w:usb2="00000012" w:usb3="00000000" w:csb0="00040001" w:csb1="00000000"/>
    <w:embedRegular r:id="rId3" w:fontKey="{1D05467E-EFE0-493D-8F7C-ACAABE53287E}"/>
  </w:font>
  <w:font w:name="仿宋_GB2312">
    <w:altName w:val="仿宋"/>
    <w:panose1 w:val="00000000000000000000"/>
    <w:charset w:val="86"/>
    <w:family w:val="auto"/>
    <w:pitch w:val="default"/>
    <w:sig w:usb0="00000000" w:usb1="00000000" w:usb2="00000000" w:usb3="00000000" w:csb0="00040000" w:csb1="00000000"/>
    <w:embedRegular r:id="rId4" w:fontKey="{42624312-70B4-4B06-B857-F61BA5B72F3B}"/>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8546"/>
        <w:tab w:val="clear" w:pos="4153"/>
        <w:tab w:val="clear" w:pos="8306"/>
      </w:tabs>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3 -</w:t>
    </w:r>
    <w:r>
      <w:rPr>
        <w:rFonts w:ascii="宋体" w:hAnsi="宋体"/>
        <w:sz w:val="28"/>
        <w:szCs w:val="2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hideGrammaticalErrors/>
  <w:documentProtection w:enforcement="0"/>
  <w:defaultTabStop w:val="720"/>
  <w:evenAndOddHeaders w:val="1"/>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yMjFhMDJlZjAyYTA1ZjNkM2U2ZGZiZDA4NWRhZmMifQ=="/>
  </w:docVars>
  <w:rsids>
    <w:rsidRoot w:val="0066196A"/>
    <w:rsid w:val="000054A7"/>
    <w:rsid w:val="0000688B"/>
    <w:rsid w:val="00007AE8"/>
    <w:rsid w:val="00020583"/>
    <w:rsid w:val="00025502"/>
    <w:rsid w:val="00025B78"/>
    <w:rsid w:val="00034B97"/>
    <w:rsid w:val="0004193F"/>
    <w:rsid w:val="00044592"/>
    <w:rsid w:val="000524D5"/>
    <w:rsid w:val="00055D97"/>
    <w:rsid w:val="00060EC7"/>
    <w:rsid w:val="00062063"/>
    <w:rsid w:val="000671C4"/>
    <w:rsid w:val="000762A1"/>
    <w:rsid w:val="000819CF"/>
    <w:rsid w:val="00086E1A"/>
    <w:rsid w:val="00087401"/>
    <w:rsid w:val="000904FF"/>
    <w:rsid w:val="00091AFC"/>
    <w:rsid w:val="00092300"/>
    <w:rsid w:val="00092E5D"/>
    <w:rsid w:val="00094543"/>
    <w:rsid w:val="00096A70"/>
    <w:rsid w:val="000A3A78"/>
    <w:rsid w:val="000B1B93"/>
    <w:rsid w:val="000B25D7"/>
    <w:rsid w:val="000D09F4"/>
    <w:rsid w:val="000F5380"/>
    <w:rsid w:val="000F7D74"/>
    <w:rsid w:val="001038EE"/>
    <w:rsid w:val="00104513"/>
    <w:rsid w:val="0011187D"/>
    <w:rsid w:val="00117AEB"/>
    <w:rsid w:val="00120F3B"/>
    <w:rsid w:val="00131655"/>
    <w:rsid w:val="00132F5F"/>
    <w:rsid w:val="001349C1"/>
    <w:rsid w:val="001361EE"/>
    <w:rsid w:val="001372AB"/>
    <w:rsid w:val="001621F7"/>
    <w:rsid w:val="0016412A"/>
    <w:rsid w:val="00173B7E"/>
    <w:rsid w:val="0017674F"/>
    <w:rsid w:val="00182DFC"/>
    <w:rsid w:val="0019163A"/>
    <w:rsid w:val="00192B6D"/>
    <w:rsid w:val="001930C5"/>
    <w:rsid w:val="001975F6"/>
    <w:rsid w:val="001A0895"/>
    <w:rsid w:val="001A147F"/>
    <w:rsid w:val="001A152A"/>
    <w:rsid w:val="001A2055"/>
    <w:rsid w:val="001A3268"/>
    <w:rsid w:val="001A7ADD"/>
    <w:rsid w:val="001B2AD5"/>
    <w:rsid w:val="001C0739"/>
    <w:rsid w:val="001C2CB3"/>
    <w:rsid w:val="001C40AF"/>
    <w:rsid w:val="001D4C74"/>
    <w:rsid w:val="001E7865"/>
    <w:rsid w:val="001F7AE9"/>
    <w:rsid w:val="00206289"/>
    <w:rsid w:val="0020794D"/>
    <w:rsid w:val="00210A10"/>
    <w:rsid w:val="00212A5A"/>
    <w:rsid w:val="00223C78"/>
    <w:rsid w:val="00223CC0"/>
    <w:rsid w:val="00226713"/>
    <w:rsid w:val="00227CF8"/>
    <w:rsid w:val="00235B8B"/>
    <w:rsid w:val="002438FF"/>
    <w:rsid w:val="0024437D"/>
    <w:rsid w:val="0024591B"/>
    <w:rsid w:val="00247AF0"/>
    <w:rsid w:val="00253771"/>
    <w:rsid w:val="00253FEF"/>
    <w:rsid w:val="00256896"/>
    <w:rsid w:val="00261465"/>
    <w:rsid w:val="00262A88"/>
    <w:rsid w:val="00264BEB"/>
    <w:rsid w:val="002653F5"/>
    <w:rsid w:val="002671EB"/>
    <w:rsid w:val="00272950"/>
    <w:rsid w:val="002828B9"/>
    <w:rsid w:val="002839B9"/>
    <w:rsid w:val="00284CB8"/>
    <w:rsid w:val="002852AE"/>
    <w:rsid w:val="00295893"/>
    <w:rsid w:val="002A7852"/>
    <w:rsid w:val="002B76D5"/>
    <w:rsid w:val="002C6EE0"/>
    <w:rsid w:val="002F5A2F"/>
    <w:rsid w:val="00306CB4"/>
    <w:rsid w:val="003071F7"/>
    <w:rsid w:val="00312157"/>
    <w:rsid w:val="00317AD7"/>
    <w:rsid w:val="00322965"/>
    <w:rsid w:val="00324BBA"/>
    <w:rsid w:val="003252F9"/>
    <w:rsid w:val="00331D02"/>
    <w:rsid w:val="0033413C"/>
    <w:rsid w:val="00334EA0"/>
    <w:rsid w:val="0033707B"/>
    <w:rsid w:val="00337ABB"/>
    <w:rsid w:val="00337FFD"/>
    <w:rsid w:val="00343DE0"/>
    <w:rsid w:val="00347E43"/>
    <w:rsid w:val="003504D9"/>
    <w:rsid w:val="003517DA"/>
    <w:rsid w:val="003519F6"/>
    <w:rsid w:val="00353331"/>
    <w:rsid w:val="00364CB1"/>
    <w:rsid w:val="003652CE"/>
    <w:rsid w:val="00365CC0"/>
    <w:rsid w:val="00376BC8"/>
    <w:rsid w:val="0037795E"/>
    <w:rsid w:val="003829C7"/>
    <w:rsid w:val="00385C06"/>
    <w:rsid w:val="003875EC"/>
    <w:rsid w:val="0039108C"/>
    <w:rsid w:val="003A24EE"/>
    <w:rsid w:val="003A61BE"/>
    <w:rsid w:val="003B0A38"/>
    <w:rsid w:val="003B4C7B"/>
    <w:rsid w:val="003C09B2"/>
    <w:rsid w:val="003C4F10"/>
    <w:rsid w:val="003D0891"/>
    <w:rsid w:val="003F4784"/>
    <w:rsid w:val="003F57E7"/>
    <w:rsid w:val="0040196A"/>
    <w:rsid w:val="00412399"/>
    <w:rsid w:val="00415FEF"/>
    <w:rsid w:val="004245C3"/>
    <w:rsid w:val="00425CCE"/>
    <w:rsid w:val="004267AB"/>
    <w:rsid w:val="004311B9"/>
    <w:rsid w:val="00436B3B"/>
    <w:rsid w:val="00446FFF"/>
    <w:rsid w:val="004519A0"/>
    <w:rsid w:val="00454CF8"/>
    <w:rsid w:val="00455187"/>
    <w:rsid w:val="00457CEC"/>
    <w:rsid w:val="00464AF9"/>
    <w:rsid w:val="0046679D"/>
    <w:rsid w:val="00474A4C"/>
    <w:rsid w:val="00481909"/>
    <w:rsid w:val="0048501C"/>
    <w:rsid w:val="00486674"/>
    <w:rsid w:val="004926A5"/>
    <w:rsid w:val="004927A1"/>
    <w:rsid w:val="00494E1D"/>
    <w:rsid w:val="004A2087"/>
    <w:rsid w:val="004B0716"/>
    <w:rsid w:val="004B2005"/>
    <w:rsid w:val="004B571B"/>
    <w:rsid w:val="004B605F"/>
    <w:rsid w:val="004C54CD"/>
    <w:rsid w:val="004D43ED"/>
    <w:rsid w:val="004D47A5"/>
    <w:rsid w:val="004D5B20"/>
    <w:rsid w:val="004D66D0"/>
    <w:rsid w:val="004E3731"/>
    <w:rsid w:val="004E46BD"/>
    <w:rsid w:val="004F15D4"/>
    <w:rsid w:val="004F4AF6"/>
    <w:rsid w:val="004F6255"/>
    <w:rsid w:val="004F771A"/>
    <w:rsid w:val="00505CF8"/>
    <w:rsid w:val="005105DE"/>
    <w:rsid w:val="00511A52"/>
    <w:rsid w:val="00517994"/>
    <w:rsid w:val="0052075A"/>
    <w:rsid w:val="00522FD0"/>
    <w:rsid w:val="00540617"/>
    <w:rsid w:val="005450C3"/>
    <w:rsid w:val="00550ADC"/>
    <w:rsid w:val="00551D31"/>
    <w:rsid w:val="005628E1"/>
    <w:rsid w:val="005645B3"/>
    <w:rsid w:val="0058343E"/>
    <w:rsid w:val="00585879"/>
    <w:rsid w:val="005867EC"/>
    <w:rsid w:val="00590849"/>
    <w:rsid w:val="005A451E"/>
    <w:rsid w:val="005A69C7"/>
    <w:rsid w:val="005B48E4"/>
    <w:rsid w:val="005B692F"/>
    <w:rsid w:val="005C0928"/>
    <w:rsid w:val="005C0B9C"/>
    <w:rsid w:val="005C324C"/>
    <w:rsid w:val="005C5B4B"/>
    <w:rsid w:val="005C7582"/>
    <w:rsid w:val="005D1E54"/>
    <w:rsid w:val="005E3498"/>
    <w:rsid w:val="005E36CE"/>
    <w:rsid w:val="005E63F1"/>
    <w:rsid w:val="005F4B9F"/>
    <w:rsid w:val="005F7B48"/>
    <w:rsid w:val="00600211"/>
    <w:rsid w:val="006019E9"/>
    <w:rsid w:val="006063B3"/>
    <w:rsid w:val="00606F7C"/>
    <w:rsid w:val="00611252"/>
    <w:rsid w:val="006153C9"/>
    <w:rsid w:val="00620FED"/>
    <w:rsid w:val="0062208A"/>
    <w:rsid w:val="00625FE7"/>
    <w:rsid w:val="00631353"/>
    <w:rsid w:val="006336EB"/>
    <w:rsid w:val="00641406"/>
    <w:rsid w:val="0064240D"/>
    <w:rsid w:val="00643552"/>
    <w:rsid w:val="00644817"/>
    <w:rsid w:val="00647019"/>
    <w:rsid w:val="00654883"/>
    <w:rsid w:val="00654F62"/>
    <w:rsid w:val="00657773"/>
    <w:rsid w:val="0066196A"/>
    <w:rsid w:val="0066576C"/>
    <w:rsid w:val="0066637C"/>
    <w:rsid w:val="0067426C"/>
    <w:rsid w:val="0067738A"/>
    <w:rsid w:val="00677448"/>
    <w:rsid w:val="00677D80"/>
    <w:rsid w:val="00685754"/>
    <w:rsid w:val="00686046"/>
    <w:rsid w:val="00694B93"/>
    <w:rsid w:val="00695A0D"/>
    <w:rsid w:val="0069620C"/>
    <w:rsid w:val="006A5738"/>
    <w:rsid w:val="006B39A1"/>
    <w:rsid w:val="006B5938"/>
    <w:rsid w:val="006B6780"/>
    <w:rsid w:val="006C7C48"/>
    <w:rsid w:val="006D1371"/>
    <w:rsid w:val="006D5744"/>
    <w:rsid w:val="006E0923"/>
    <w:rsid w:val="006E160E"/>
    <w:rsid w:val="006E3A00"/>
    <w:rsid w:val="006E4866"/>
    <w:rsid w:val="006E7277"/>
    <w:rsid w:val="006F1E9B"/>
    <w:rsid w:val="006F6117"/>
    <w:rsid w:val="0070553E"/>
    <w:rsid w:val="007076F3"/>
    <w:rsid w:val="0071304F"/>
    <w:rsid w:val="00721A66"/>
    <w:rsid w:val="007225F7"/>
    <w:rsid w:val="00723178"/>
    <w:rsid w:val="0072746B"/>
    <w:rsid w:val="007303B0"/>
    <w:rsid w:val="00734A16"/>
    <w:rsid w:val="00743548"/>
    <w:rsid w:val="00754CA6"/>
    <w:rsid w:val="00755305"/>
    <w:rsid w:val="00770267"/>
    <w:rsid w:val="007704E7"/>
    <w:rsid w:val="00783EAA"/>
    <w:rsid w:val="007910FD"/>
    <w:rsid w:val="00792966"/>
    <w:rsid w:val="00794322"/>
    <w:rsid w:val="007A0A7E"/>
    <w:rsid w:val="007A354A"/>
    <w:rsid w:val="007A3873"/>
    <w:rsid w:val="007B2E01"/>
    <w:rsid w:val="007B2F91"/>
    <w:rsid w:val="007B33BC"/>
    <w:rsid w:val="007B4F57"/>
    <w:rsid w:val="007C5909"/>
    <w:rsid w:val="007C6B93"/>
    <w:rsid w:val="007C7A66"/>
    <w:rsid w:val="007D053B"/>
    <w:rsid w:val="007D72AE"/>
    <w:rsid w:val="007D7D4D"/>
    <w:rsid w:val="007D7E54"/>
    <w:rsid w:val="007F47CF"/>
    <w:rsid w:val="007F7587"/>
    <w:rsid w:val="00800B63"/>
    <w:rsid w:val="00801658"/>
    <w:rsid w:val="008034A6"/>
    <w:rsid w:val="008036AC"/>
    <w:rsid w:val="00803EB2"/>
    <w:rsid w:val="00804CB3"/>
    <w:rsid w:val="008060DA"/>
    <w:rsid w:val="0080652F"/>
    <w:rsid w:val="00826125"/>
    <w:rsid w:val="00831D74"/>
    <w:rsid w:val="008371AB"/>
    <w:rsid w:val="008372AD"/>
    <w:rsid w:val="00842DE4"/>
    <w:rsid w:val="00851155"/>
    <w:rsid w:val="008550D8"/>
    <w:rsid w:val="00857926"/>
    <w:rsid w:val="0086159F"/>
    <w:rsid w:val="00863DA0"/>
    <w:rsid w:val="008725C2"/>
    <w:rsid w:val="00874904"/>
    <w:rsid w:val="00874F94"/>
    <w:rsid w:val="00875E39"/>
    <w:rsid w:val="008813F7"/>
    <w:rsid w:val="00883202"/>
    <w:rsid w:val="008864B3"/>
    <w:rsid w:val="00886CE7"/>
    <w:rsid w:val="00897E4E"/>
    <w:rsid w:val="008A161D"/>
    <w:rsid w:val="008A389F"/>
    <w:rsid w:val="008A560E"/>
    <w:rsid w:val="008A6DB7"/>
    <w:rsid w:val="008B7C75"/>
    <w:rsid w:val="008C1D3B"/>
    <w:rsid w:val="008C4ABD"/>
    <w:rsid w:val="008C6107"/>
    <w:rsid w:val="008C7872"/>
    <w:rsid w:val="008D0927"/>
    <w:rsid w:val="008D0BD1"/>
    <w:rsid w:val="008D3632"/>
    <w:rsid w:val="008D43DA"/>
    <w:rsid w:val="008D5B3B"/>
    <w:rsid w:val="008D668C"/>
    <w:rsid w:val="008D696A"/>
    <w:rsid w:val="008E2891"/>
    <w:rsid w:val="008E42E8"/>
    <w:rsid w:val="008E67DE"/>
    <w:rsid w:val="008F0570"/>
    <w:rsid w:val="008F59ED"/>
    <w:rsid w:val="0090133D"/>
    <w:rsid w:val="00901ED0"/>
    <w:rsid w:val="00902A6B"/>
    <w:rsid w:val="0090478A"/>
    <w:rsid w:val="0091112A"/>
    <w:rsid w:val="00911CC5"/>
    <w:rsid w:val="00914B28"/>
    <w:rsid w:val="009201AB"/>
    <w:rsid w:val="00923C20"/>
    <w:rsid w:val="00931415"/>
    <w:rsid w:val="009414AC"/>
    <w:rsid w:val="00942003"/>
    <w:rsid w:val="00945BF5"/>
    <w:rsid w:val="00950687"/>
    <w:rsid w:val="00951DEB"/>
    <w:rsid w:val="009644C6"/>
    <w:rsid w:val="009662B1"/>
    <w:rsid w:val="00967370"/>
    <w:rsid w:val="009709FB"/>
    <w:rsid w:val="009849CE"/>
    <w:rsid w:val="009871BA"/>
    <w:rsid w:val="00992AE0"/>
    <w:rsid w:val="009957F1"/>
    <w:rsid w:val="00996A9B"/>
    <w:rsid w:val="009A36DB"/>
    <w:rsid w:val="009A694B"/>
    <w:rsid w:val="009B42C7"/>
    <w:rsid w:val="009B58C1"/>
    <w:rsid w:val="009B5F93"/>
    <w:rsid w:val="009B7E5D"/>
    <w:rsid w:val="009C16FC"/>
    <w:rsid w:val="009C1B16"/>
    <w:rsid w:val="009C37D0"/>
    <w:rsid w:val="009C54FA"/>
    <w:rsid w:val="009C7D79"/>
    <w:rsid w:val="009D16C3"/>
    <w:rsid w:val="009D54AF"/>
    <w:rsid w:val="009E22CD"/>
    <w:rsid w:val="009E474F"/>
    <w:rsid w:val="009E5D54"/>
    <w:rsid w:val="009E726F"/>
    <w:rsid w:val="009E789A"/>
    <w:rsid w:val="009F0BF6"/>
    <w:rsid w:val="009F3EB2"/>
    <w:rsid w:val="009F52A7"/>
    <w:rsid w:val="00A00D76"/>
    <w:rsid w:val="00A024F3"/>
    <w:rsid w:val="00A02DC5"/>
    <w:rsid w:val="00A23AAF"/>
    <w:rsid w:val="00A2439E"/>
    <w:rsid w:val="00A25BB6"/>
    <w:rsid w:val="00A3124C"/>
    <w:rsid w:val="00A35D03"/>
    <w:rsid w:val="00A47698"/>
    <w:rsid w:val="00A51A8D"/>
    <w:rsid w:val="00A5550A"/>
    <w:rsid w:val="00A556FD"/>
    <w:rsid w:val="00A673E3"/>
    <w:rsid w:val="00A67EF3"/>
    <w:rsid w:val="00A72A87"/>
    <w:rsid w:val="00A83990"/>
    <w:rsid w:val="00A85801"/>
    <w:rsid w:val="00A91929"/>
    <w:rsid w:val="00A974F6"/>
    <w:rsid w:val="00AA0516"/>
    <w:rsid w:val="00AA0F41"/>
    <w:rsid w:val="00AA3A15"/>
    <w:rsid w:val="00AA42AB"/>
    <w:rsid w:val="00AA55E2"/>
    <w:rsid w:val="00AA6409"/>
    <w:rsid w:val="00AB139D"/>
    <w:rsid w:val="00AB5721"/>
    <w:rsid w:val="00AC2FF5"/>
    <w:rsid w:val="00AC3387"/>
    <w:rsid w:val="00AD00CF"/>
    <w:rsid w:val="00AD217F"/>
    <w:rsid w:val="00AD2A54"/>
    <w:rsid w:val="00AD368A"/>
    <w:rsid w:val="00AD3DDD"/>
    <w:rsid w:val="00AD6C46"/>
    <w:rsid w:val="00AE4404"/>
    <w:rsid w:val="00AE7FF5"/>
    <w:rsid w:val="00AF245C"/>
    <w:rsid w:val="00B033C6"/>
    <w:rsid w:val="00B07C41"/>
    <w:rsid w:val="00B10E95"/>
    <w:rsid w:val="00B21FDF"/>
    <w:rsid w:val="00B22217"/>
    <w:rsid w:val="00B320D4"/>
    <w:rsid w:val="00B33E32"/>
    <w:rsid w:val="00B52981"/>
    <w:rsid w:val="00B6194E"/>
    <w:rsid w:val="00B67762"/>
    <w:rsid w:val="00B70314"/>
    <w:rsid w:val="00B72D1A"/>
    <w:rsid w:val="00B747C2"/>
    <w:rsid w:val="00B764E2"/>
    <w:rsid w:val="00B85141"/>
    <w:rsid w:val="00B874BD"/>
    <w:rsid w:val="00B96D05"/>
    <w:rsid w:val="00B97F5A"/>
    <w:rsid w:val="00BA0DC6"/>
    <w:rsid w:val="00BA2745"/>
    <w:rsid w:val="00BA6575"/>
    <w:rsid w:val="00BB0B2D"/>
    <w:rsid w:val="00BB1E33"/>
    <w:rsid w:val="00BB4EFF"/>
    <w:rsid w:val="00BB6FCB"/>
    <w:rsid w:val="00BC5C37"/>
    <w:rsid w:val="00BC6231"/>
    <w:rsid w:val="00BD145C"/>
    <w:rsid w:val="00BD3FCC"/>
    <w:rsid w:val="00BD4E9B"/>
    <w:rsid w:val="00BD5CEA"/>
    <w:rsid w:val="00BD5DE7"/>
    <w:rsid w:val="00BD6248"/>
    <w:rsid w:val="00BD6EDC"/>
    <w:rsid w:val="00BE44D4"/>
    <w:rsid w:val="00BE6D60"/>
    <w:rsid w:val="00BF098D"/>
    <w:rsid w:val="00BF244A"/>
    <w:rsid w:val="00BF2F59"/>
    <w:rsid w:val="00BF6759"/>
    <w:rsid w:val="00C01E1F"/>
    <w:rsid w:val="00C05661"/>
    <w:rsid w:val="00C20A67"/>
    <w:rsid w:val="00C21B6F"/>
    <w:rsid w:val="00C232EB"/>
    <w:rsid w:val="00C353E0"/>
    <w:rsid w:val="00C36802"/>
    <w:rsid w:val="00C37370"/>
    <w:rsid w:val="00C42CFF"/>
    <w:rsid w:val="00C50FA5"/>
    <w:rsid w:val="00C51B44"/>
    <w:rsid w:val="00C53A76"/>
    <w:rsid w:val="00C544B9"/>
    <w:rsid w:val="00C66E60"/>
    <w:rsid w:val="00C717D3"/>
    <w:rsid w:val="00C71D24"/>
    <w:rsid w:val="00C72189"/>
    <w:rsid w:val="00C74738"/>
    <w:rsid w:val="00C748DA"/>
    <w:rsid w:val="00C8565E"/>
    <w:rsid w:val="00C9571C"/>
    <w:rsid w:val="00C9654D"/>
    <w:rsid w:val="00C96740"/>
    <w:rsid w:val="00C97C2F"/>
    <w:rsid w:val="00CA094B"/>
    <w:rsid w:val="00CA1232"/>
    <w:rsid w:val="00CA7166"/>
    <w:rsid w:val="00CB00E6"/>
    <w:rsid w:val="00CB0972"/>
    <w:rsid w:val="00CB257F"/>
    <w:rsid w:val="00CB2868"/>
    <w:rsid w:val="00CB7C4B"/>
    <w:rsid w:val="00CC068C"/>
    <w:rsid w:val="00CC1932"/>
    <w:rsid w:val="00CC3EC0"/>
    <w:rsid w:val="00CC4F7C"/>
    <w:rsid w:val="00CC69F0"/>
    <w:rsid w:val="00CD21F8"/>
    <w:rsid w:val="00CD44E6"/>
    <w:rsid w:val="00CD74E1"/>
    <w:rsid w:val="00CE1006"/>
    <w:rsid w:val="00CE19BC"/>
    <w:rsid w:val="00CE2686"/>
    <w:rsid w:val="00CE4B17"/>
    <w:rsid w:val="00CE66FB"/>
    <w:rsid w:val="00CE678B"/>
    <w:rsid w:val="00CF2ED9"/>
    <w:rsid w:val="00CF5E21"/>
    <w:rsid w:val="00CF65EE"/>
    <w:rsid w:val="00CF7E0A"/>
    <w:rsid w:val="00D05042"/>
    <w:rsid w:val="00D11717"/>
    <w:rsid w:val="00D13059"/>
    <w:rsid w:val="00D15147"/>
    <w:rsid w:val="00D21461"/>
    <w:rsid w:val="00D32E87"/>
    <w:rsid w:val="00D339A9"/>
    <w:rsid w:val="00D37E2B"/>
    <w:rsid w:val="00D5340B"/>
    <w:rsid w:val="00D61CC4"/>
    <w:rsid w:val="00D62B02"/>
    <w:rsid w:val="00D64E13"/>
    <w:rsid w:val="00D66E1D"/>
    <w:rsid w:val="00D71786"/>
    <w:rsid w:val="00D736CC"/>
    <w:rsid w:val="00D74B16"/>
    <w:rsid w:val="00D750A2"/>
    <w:rsid w:val="00D85AFF"/>
    <w:rsid w:val="00D87DC3"/>
    <w:rsid w:val="00D93191"/>
    <w:rsid w:val="00D938D4"/>
    <w:rsid w:val="00DA111E"/>
    <w:rsid w:val="00DA2F1D"/>
    <w:rsid w:val="00DA7F57"/>
    <w:rsid w:val="00DC2F58"/>
    <w:rsid w:val="00DC37B6"/>
    <w:rsid w:val="00DC38A3"/>
    <w:rsid w:val="00DC794B"/>
    <w:rsid w:val="00DD04CB"/>
    <w:rsid w:val="00DD04D0"/>
    <w:rsid w:val="00DD46F1"/>
    <w:rsid w:val="00DD4D7A"/>
    <w:rsid w:val="00DF2A2B"/>
    <w:rsid w:val="00DF57B7"/>
    <w:rsid w:val="00E02089"/>
    <w:rsid w:val="00E06811"/>
    <w:rsid w:val="00E076C9"/>
    <w:rsid w:val="00E11C4D"/>
    <w:rsid w:val="00E15102"/>
    <w:rsid w:val="00E166A2"/>
    <w:rsid w:val="00E16CD4"/>
    <w:rsid w:val="00E207D6"/>
    <w:rsid w:val="00E27B53"/>
    <w:rsid w:val="00E31E2F"/>
    <w:rsid w:val="00E342BA"/>
    <w:rsid w:val="00E414D2"/>
    <w:rsid w:val="00E43154"/>
    <w:rsid w:val="00E4744C"/>
    <w:rsid w:val="00E513A6"/>
    <w:rsid w:val="00E52762"/>
    <w:rsid w:val="00E53612"/>
    <w:rsid w:val="00E64FDE"/>
    <w:rsid w:val="00E70121"/>
    <w:rsid w:val="00E70643"/>
    <w:rsid w:val="00E74C22"/>
    <w:rsid w:val="00E75991"/>
    <w:rsid w:val="00E7644B"/>
    <w:rsid w:val="00E767A2"/>
    <w:rsid w:val="00E767E2"/>
    <w:rsid w:val="00E76C38"/>
    <w:rsid w:val="00E80D31"/>
    <w:rsid w:val="00E815B5"/>
    <w:rsid w:val="00E871FA"/>
    <w:rsid w:val="00E9280D"/>
    <w:rsid w:val="00E93D7B"/>
    <w:rsid w:val="00E96A99"/>
    <w:rsid w:val="00EA11FA"/>
    <w:rsid w:val="00EB1E2C"/>
    <w:rsid w:val="00EB2CB9"/>
    <w:rsid w:val="00EB5FD2"/>
    <w:rsid w:val="00EC498A"/>
    <w:rsid w:val="00ED0093"/>
    <w:rsid w:val="00ED0243"/>
    <w:rsid w:val="00ED079E"/>
    <w:rsid w:val="00ED2452"/>
    <w:rsid w:val="00ED348F"/>
    <w:rsid w:val="00EE597E"/>
    <w:rsid w:val="00EF27B9"/>
    <w:rsid w:val="00EF598A"/>
    <w:rsid w:val="00EF5A82"/>
    <w:rsid w:val="00F0245C"/>
    <w:rsid w:val="00F02664"/>
    <w:rsid w:val="00F06123"/>
    <w:rsid w:val="00F07843"/>
    <w:rsid w:val="00F13CC1"/>
    <w:rsid w:val="00F16B0A"/>
    <w:rsid w:val="00F16BE7"/>
    <w:rsid w:val="00F20D7D"/>
    <w:rsid w:val="00F270B8"/>
    <w:rsid w:val="00F3102A"/>
    <w:rsid w:val="00F320AE"/>
    <w:rsid w:val="00F34D82"/>
    <w:rsid w:val="00F36EC7"/>
    <w:rsid w:val="00F43CEC"/>
    <w:rsid w:val="00F47E90"/>
    <w:rsid w:val="00F52ECD"/>
    <w:rsid w:val="00F539F2"/>
    <w:rsid w:val="00F610BF"/>
    <w:rsid w:val="00F66FD4"/>
    <w:rsid w:val="00F67CB1"/>
    <w:rsid w:val="00F73189"/>
    <w:rsid w:val="00F87C5B"/>
    <w:rsid w:val="00F930C6"/>
    <w:rsid w:val="00F938AE"/>
    <w:rsid w:val="00F938EC"/>
    <w:rsid w:val="00F96161"/>
    <w:rsid w:val="00F9754D"/>
    <w:rsid w:val="00F97F57"/>
    <w:rsid w:val="00FA5A9B"/>
    <w:rsid w:val="00FB0163"/>
    <w:rsid w:val="00FB3D2C"/>
    <w:rsid w:val="00FB6063"/>
    <w:rsid w:val="00FD10C9"/>
    <w:rsid w:val="00FD68DB"/>
    <w:rsid w:val="00FD6998"/>
    <w:rsid w:val="00FE3164"/>
    <w:rsid w:val="00FE450F"/>
    <w:rsid w:val="00FF251D"/>
    <w:rsid w:val="00FF2A5B"/>
    <w:rsid w:val="00FF7202"/>
    <w:rsid w:val="10EF574B"/>
    <w:rsid w:val="24AD7A37"/>
    <w:rsid w:val="32925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9">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autoRedefine/>
    <w:qFormat/>
    <w:uiPriority w:val="0"/>
    <w:pPr>
      <w:ind w:left="219"/>
    </w:pPr>
    <w:rPr>
      <w:lang w:val="zh-CN" w:eastAsia="zh-CN"/>
    </w:rPr>
  </w:style>
  <w:style w:type="paragraph" w:styleId="3">
    <w:name w:val="Date"/>
    <w:basedOn w:val="1"/>
    <w:next w:val="1"/>
    <w:link w:val="20"/>
    <w:autoRedefine/>
    <w:unhideWhenUsed/>
    <w:qFormat/>
    <w:uiPriority w:val="0"/>
    <w:pPr>
      <w:ind w:left="100" w:leftChars="2500"/>
    </w:pPr>
  </w:style>
  <w:style w:type="paragraph" w:styleId="4">
    <w:name w:val="Body Text Indent 2"/>
    <w:basedOn w:val="1"/>
    <w:autoRedefine/>
    <w:qFormat/>
    <w:uiPriority w:val="0"/>
    <w:pPr>
      <w:autoSpaceDE/>
      <w:autoSpaceDN/>
      <w:adjustRightInd/>
      <w:spacing w:after="120" w:line="480" w:lineRule="auto"/>
      <w:ind w:left="420" w:leftChars="200"/>
      <w:jc w:val="both"/>
    </w:pPr>
    <w:rPr>
      <w:kern w:val="2"/>
      <w:sz w:val="21"/>
    </w:rPr>
  </w:style>
  <w:style w:type="paragraph" w:styleId="5">
    <w:name w:val="footer"/>
    <w:basedOn w:val="1"/>
    <w:link w:val="16"/>
    <w:autoRedefine/>
    <w:unhideWhenUsed/>
    <w:qFormat/>
    <w:uiPriority w:val="0"/>
    <w:pPr>
      <w:tabs>
        <w:tab w:val="center" w:pos="4153"/>
        <w:tab w:val="right" w:pos="8306"/>
      </w:tabs>
      <w:snapToGrid w:val="0"/>
    </w:pPr>
    <w:rPr>
      <w:sz w:val="18"/>
      <w:szCs w:val="18"/>
      <w:lang w:val="zh-CN" w:eastAsia="zh-CN"/>
    </w:rPr>
  </w:style>
  <w:style w:type="paragraph" w:styleId="6">
    <w:name w:val="header"/>
    <w:basedOn w:val="1"/>
    <w:link w:val="15"/>
    <w:autoRedefine/>
    <w:unhideWhenUsed/>
    <w:qFormat/>
    <w:uiPriority w:val="0"/>
    <w:pPr>
      <w:pBdr>
        <w:bottom w:val="single" w:color="auto" w:sz="6" w:space="1"/>
      </w:pBdr>
      <w:tabs>
        <w:tab w:val="center" w:pos="4153"/>
        <w:tab w:val="right" w:pos="8306"/>
      </w:tabs>
      <w:snapToGrid w:val="0"/>
      <w:jc w:val="center"/>
    </w:pPr>
    <w:rPr>
      <w:sz w:val="18"/>
      <w:szCs w:val="18"/>
      <w:lang w:val="zh-CN" w:eastAsia="zh-CN"/>
    </w:rPr>
  </w:style>
  <w:style w:type="table" w:styleId="8">
    <w:name w:val="Table Grid"/>
    <w:basedOn w:val="7"/>
    <w:autoRedefine/>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autoRedefine/>
    <w:semiHidden/>
    <w:unhideWhenUsed/>
    <w:qFormat/>
    <w:uiPriority w:val="99"/>
    <w:rPr>
      <w:color w:val="954F72"/>
      <w:u w:val="single"/>
    </w:rPr>
  </w:style>
  <w:style w:type="character" w:styleId="11">
    <w:name w:val="Hyperlink"/>
    <w:autoRedefine/>
    <w:qFormat/>
    <w:uiPriority w:val="0"/>
    <w:rPr>
      <w:color w:val="0000FF"/>
      <w:u w:val="single"/>
    </w:rPr>
  </w:style>
  <w:style w:type="character" w:customStyle="1" w:styleId="12">
    <w:name w:val="正文文本 字符"/>
    <w:link w:val="2"/>
    <w:locked/>
    <w:uiPriority w:val="0"/>
    <w:rPr>
      <w:rFonts w:ascii="Times New Roman" w:hAnsi="Times New Roman" w:cs="Times New Roman"/>
      <w:kern w:val="0"/>
      <w:sz w:val="24"/>
      <w:szCs w:val="24"/>
    </w:rPr>
  </w:style>
  <w:style w:type="paragraph" w:styleId="13">
    <w:name w:val="List Paragraph"/>
    <w:basedOn w:val="1"/>
    <w:autoRedefine/>
    <w:qFormat/>
    <w:uiPriority w:val="1"/>
  </w:style>
  <w:style w:type="paragraph" w:customStyle="1" w:styleId="14">
    <w:name w:val="Table Paragraph"/>
    <w:basedOn w:val="1"/>
    <w:autoRedefine/>
    <w:qFormat/>
    <w:uiPriority w:val="1"/>
  </w:style>
  <w:style w:type="character" w:customStyle="1" w:styleId="15">
    <w:name w:val="页眉 字符"/>
    <w:link w:val="6"/>
    <w:autoRedefine/>
    <w:qFormat/>
    <w:locked/>
    <w:uiPriority w:val="0"/>
    <w:rPr>
      <w:rFonts w:ascii="Times New Roman" w:hAnsi="Times New Roman" w:cs="Times New Roman"/>
      <w:kern w:val="0"/>
      <w:sz w:val="18"/>
      <w:szCs w:val="18"/>
    </w:rPr>
  </w:style>
  <w:style w:type="character" w:customStyle="1" w:styleId="16">
    <w:name w:val="页脚 字符"/>
    <w:link w:val="5"/>
    <w:autoRedefine/>
    <w:qFormat/>
    <w:locked/>
    <w:uiPriority w:val="0"/>
    <w:rPr>
      <w:rFonts w:ascii="Times New Roman" w:hAnsi="Times New Roman" w:cs="Times New Roman"/>
      <w:kern w:val="0"/>
      <w:sz w:val="18"/>
      <w:szCs w:val="18"/>
    </w:rPr>
  </w:style>
  <w:style w:type="paragraph" w:customStyle="1" w:styleId="17">
    <w:name w:val="列出段落1"/>
    <w:basedOn w:val="1"/>
    <w:autoRedefine/>
    <w:qFormat/>
    <w:uiPriority w:val="0"/>
    <w:pPr>
      <w:autoSpaceDE/>
      <w:autoSpaceDN/>
      <w:adjustRightInd/>
      <w:ind w:firstLine="420" w:firstLineChars="200"/>
      <w:jc w:val="both"/>
    </w:pPr>
    <w:rPr>
      <w:rFonts w:ascii="Calibri" w:hAnsi="Calibri" w:cs="Calibri"/>
      <w:kern w:val="2"/>
      <w:sz w:val="21"/>
      <w:szCs w:val="21"/>
    </w:rPr>
  </w:style>
  <w:style w:type="paragraph" w:customStyle="1" w:styleId="18">
    <w:name w:val="列出段落2"/>
    <w:basedOn w:val="1"/>
    <w:autoRedefine/>
    <w:qFormat/>
    <w:uiPriority w:val="0"/>
    <w:pPr>
      <w:autoSpaceDE/>
      <w:autoSpaceDN/>
      <w:adjustRightInd/>
      <w:ind w:firstLine="420" w:firstLineChars="200"/>
      <w:jc w:val="both"/>
    </w:pPr>
    <w:rPr>
      <w:rFonts w:ascii="Calibri" w:hAnsi="Calibri" w:cs="Calibri"/>
      <w:kern w:val="2"/>
      <w:sz w:val="21"/>
      <w:szCs w:val="21"/>
    </w:rPr>
  </w:style>
  <w:style w:type="paragraph" w:customStyle="1" w:styleId="19">
    <w:name w:val="标题1"/>
    <w:basedOn w:val="1"/>
    <w:autoRedefine/>
    <w:qFormat/>
    <w:uiPriority w:val="0"/>
    <w:pPr>
      <w:widowControl/>
      <w:autoSpaceDE/>
      <w:autoSpaceDN/>
      <w:adjustRightInd/>
      <w:spacing w:before="100" w:beforeAutospacing="1" w:after="100" w:afterAutospacing="1" w:line="340" w:lineRule="atLeast"/>
    </w:pPr>
    <w:rPr>
      <w:rFonts w:ascii="宋体" w:hAnsi="宋体" w:cs="宋体"/>
    </w:rPr>
  </w:style>
  <w:style w:type="character" w:customStyle="1" w:styleId="20">
    <w:name w:val="日期 字符"/>
    <w:link w:val="3"/>
    <w:autoRedefine/>
    <w:semiHidden/>
    <w:qFormat/>
    <w:uiPriority w:val="99"/>
    <w:rPr>
      <w:rFonts w:ascii="Times New Roman" w:hAnsi="Times New Roman"/>
      <w:sz w:val="24"/>
      <w:szCs w:val="24"/>
    </w:rPr>
  </w:style>
  <w:style w:type="character" w:customStyle="1" w:styleId="21">
    <w:name w:val="Unresolved Mention"/>
    <w:basedOn w:val="9"/>
    <w:autoRedefine/>
    <w:semiHidden/>
    <w:unhideWhenUsed/>
    <w:qFormat/>
    <w:uiPriority w:val="99"/>
    <w:rPr>
      <w:color w:val="605E5C"/>
      <w:shd w:val="clear" w:color="auto" w:fill="E1DFDD"/>
    </w:rPr>
  </w:style>
  <w:style w:type="paragraph" w:customStyle="1" w:styleId="22">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CAB4D-6116-4722-AFC3-DB4309AE1C3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391</Words>
  <Characters>2232</Characters>
  <Lines>18</Lines>
  <Paragraphs>5</Paragraphs>
  <TotalTime>331</TotalTime>
  <ScaleCrop>false</ScaleCrop>
  <LinksUpToDate>false</LinksUpToDate>
  <CharactersWithSpaces>2618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2019-09-03T00:16:00Z</dcterms:created>
  <dc:creator>User</dc:creator>
  <cp:lastModifiedBy>Colin</cp:lastModifiedBy>
  <cp:lastPrinted>2015-01-12T01:38:00Z</cp:lastPrinted>
  <dcterms:modified xsi:type="dcterms:W3CDTF">2024-05-27T07:34:10Z</dcterms:modified>
  <dc:title>北京交通大学部处函件（线上细下粗）3000份</dc:title>
  <cp:revision>318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6C3F985679E34D0DB518DACAFCC4FEB1_13</vt:lpwstr>
  </property>
</Properties>
</file>