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方正黑体_GBK"/>
          <w:color w:val="000000"/>
          <w:sz w:val="32"/>
          <w:lang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b/>
          <w:bCs/>
          <w:color w:val="000000"/>
          <w:sz w:val="32"/>
        </w:rPr>
        <w:t>经济管理学院202</w:t>
      </w:r>
      <w:r>
        <w:rPr>
          <w:rFonts w:hint="eastAsia" w:ascii="方正黑体_GBK" w:hAnsi="方正黑体_GBK" w:eastAsia="方正黑体_GBK" w:cs="方正黑体_GBK"/>
          <w:b/>
          <w:bCs/>
          <w:color w:val="000000"/>
          <w:sz w:val="32"/>
          <w:lang w:val="en-US" w:eastAsia="zh-CN"/>
        </w:rPr>
        <w:t>2</w:t>
      </w:r>
      <w:r>
        <w:rPr>
          <w:rFonts w:hint="eastAsia" w:ascii="方正黑体_GBK" w:hAnsi="方正黑体_GBK" w:eastAsia="方正黑体_GBK" w:cs="方正黑体_GBK"/>
          <w:b/>
          <w:bCs/>
          <w:color w:val="000000"/>
          <w:sz w:val="32"/>
        </w:rPr>
        <w:t>届工程硕士及工程管理硕士答辩安排</w:t>
      </w:r>
      <w:r>
        <w:rPr>
          <w:rFonts w:hint="eastAsia" w:ascii="方正黑体_GBK" w:hAnsi="方正黑体_GBK" w:eastAsia="方正黑体_GBK" w:cs="方正黑体_GBK"/>
          <w:b/>
          <w:bCs/>
          <w:color w:val="000000"/>
          <w:sz w:val="32"/>
          <w:lang w:eastAsia="zh-CN"/>
        </w:rPr>
        <w:t>及注意事项</w:t>
      </w:r>
    </w:p>
    <w:bookmarkEnd w:id="0"/>
    <w:p>
      <w:pPr>
        <w:jc w:val="left"/>
        <w:rPr>
          <w:rFonts w:hint="eastAsia" w:ascii="方正楷体_GBK" w:hAnsi="方正楷体_GBK" w:eastAsia="方正楷体_GBK" w:cs="方正楷体_GBK"/>
          <w:b/>
          <w:bCs/>
          <w:color w:val="000000"/>
          <w:sz w:val="30"/>
          <w:szCs w:val="30"/>
        </w:rPr>
      </w:pPr>
    </w:p>
    <w:tbl>
      <w:tblPr>
        <w:tblStyle w:val="3"/>
        <w:tblW w:w="1490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628"/>
        <w:gridCol w:w="7116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ind w:firstLine="562" w:firstLineChars="200"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答辩事项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时间安排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答辩事项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8"/>
              </w:rPr>
              <w:t>材料及设备清单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hint="eastAsia" w:ascii="仿宋" w:hAnsi="仿宋" w:eastAsia="仿宋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1、答辩前准备事项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ascii="仿宋" w:hAnsi="仿宋" w:eastAsia="仿宋"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周四下午两点之前（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日）；所有分组学生，包括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日与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日答辩分组</w:t>
            </w:r>
          </w:p>
          <w:p>
            <w:pPr>
              <w:widowControl w:val="0"/>
              <w:jc w:val="center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1、根据论文摘要及评审意见撰写答辩决议（模板见附件），将修改完的论文（完整版本，带学号姓名，WORD版）、答辩决议发送至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本组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秘书邮箱，要求：论文以“学号+姓名+论文题目”命名，答辩决议以“日期+学号+姓名”命名。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2、答辩PPT，要求附上修改说明；答辩PPT不展示学号，姓名及导师姓名，简明扼要讲清楚论文主要内容。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3、下载“腾讯会议”app，并提前熟悉“腾讯会议”的使用，能够上传资料和修改昵称等。确保网络正常，麦克风和摄像头正常。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答辩决议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学位论文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答辩PPT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2、答辩安排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按照答辩分组，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号或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号，早上8:00统一进入腾讯会议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1、请答辩当天携带一卡通或者身份证提前进入“腾讯会议”，将会议中的“昵称”修改为“学号+姓名”。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2、向答辩组秘书老师报到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，将当天的答辩专家记录在审批材料第二页，审批材料第二页答辩专家本人签字栏务必空出来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。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3、按顺序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通过屏幕共享方式汇报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答辩PPT。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4、做好答辩记录并在审批材料（答辩记录中）填写，答辩记录人签字部分为“空”；审批材料其他地方为空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一卡通或身份证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答辩PPT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学位论文</w:t>
            </w:r>
          </w:p>
          <w:p>
            <w:pPr>
              <w:widowControl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纸和笔（做好答辩问题和回答的记录）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3、答辩后事项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等学校进一步通知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1、将答辩专家建议及时反馈给导师，并根据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答辩专家意见及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导师意见修改论文，修改完成后发送给导师进行最终版本确认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；最终版论文电子签名后转成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PDF格式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上传至学位信息采集系统并请导师确认，最终时间为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6月3号。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等后续学校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安排，提交纸质版审批材料、毕业生登记表、中文摘要等全部归档材料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有效论文登记表及论文发表的复印件（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全日制物流工程专业和工业工程专业学生）。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审批材料（学生部分）两份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毕业生登记表两份摘要两份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有效学术论文登记表及发表论文复印件一份（全日制物流工程和工业工程专业）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4、学生离校及准备工作</w:t>
            </w:r>
          </w:p>
        </w:tc>
        <w:tc>
          <w:tcPr>
            <w:tcW w:w="2628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等学校进一步通知</w:t>
            </w:r>
          </w:p>
        </w:tc>
        <w:tc>
          <w:tcPr>
            <w:tcW w:w="7116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登陆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MIS系统查看离校手续，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按照学校安排完成就业派遣相关工作，办理离校手续。（具体待学校进一步通知）</w:t>
            </w:r>
          </w:p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2、领取证书及档案。（具体待学校进一步通知）</w:t>
            </w:r>
          </w:p>
        </w:tc>
        <w:tc>
          <w:tcPr>
            <w:tcW w:w="2280" w:type="dxa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jc w:val="left"/>
      </w:pPr>
    </w:p>
    <w:p/>
    <w:sectPr>
      <w:pgSz w:w="17338" w:h="11906" w:orient="landscape"/>
      <w:pgMar w:top="1715" w:right="2014" w:bottom="1755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FlOGQxODE4NmYyNjNkMTYxYmFkOWYzZGUyNjc2ZGQifQ=="/>
  </w:docVars>
  <w:rsids>
    <w:rsidRoot w:val="00021217"/>
    <w:rsid w:val="00021217"/>
    <w:rsid w:val="001B63E5"/>
    <w:rsid w:val="00497639"/>
    <w:rsid w:val="005B3C00"/>
    <w:rsid w:val="006E51E4"/>
    <w:rsid w:val="007D2D48"/>
    <w:rsid w:val="00AE557B"/>
    <w:rsid w:val="00B237F4"/>
    <w:rsid w:val="00C0785F"/>
    <w:rsid w:val="00EC3DFF"/>
    <w:rsid w:val="0819263A"/>
    <w:rsid w:val="1AAE5959"/>
    <w:rsid w:val="2802440C"/>
    <w:rsid w:val="2EA61AF5"/>
    <w:rsid w:val="475D3FCF"/>
    <w:rsid w:val="4EED611E"/>
    <w:rsid w:val="70EE2098"/>
    <w:rsid w:val="77891A5A"/>
    <w:rsid w:val="7F91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937</Words>
  <Characters>967</Characters>
  <Lines>7</Lines>
  <Paragraphs>1</Paragraphs>
  <TotalTime>1</TotalTime>
  <ScaleCrop>false</ScaleCrop>
  <LinksUpToDate>false</LinksUpToDate>
  <CharactersWithSpaces>967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2020-06-03T03:40:00Z</dcterms:created>
  <dc:creator>lenovo</dc:creator>
  <cp:lastModifiedBy>whl</cp:lastModifiedBy>
  <dcterms:modified xsi:type="dcterms:W3CDTF">2022-05-24T01:46:59Z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0EACD1F7A65B45DFA77B2A34FFAF7D0C</vt:lpwstr>
  </property>
</Properties>
</file>