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91132" w14:textId="11352CD1" w:rsidR="001D5304" w:rsidRPr="00FD6947" w:rsidRDefault="00FD6947" w:rsidP="00FD6947">
      <w:pPr>
        <w:spacing w:afterLines="50" w:after="156" w:line="560" w:lineRule="exact"/>
        <w:jc w:val="center"/>
        <w:rPr>
          <w:rFonts w:ascii="华文中宋" w:eastAsia="华文中宋" w:hAnsi="华文中宋"/>
          <w:sz w:val="36"/>
          <w:szCs w:val="28"/>
        </w:rPr>
      </w:pPr>
      <w:r w:rsidRPr="00FD6947">
        <w:rPr>
          <w:rFonts w:ascii="华文中宋" w:eastAsia="华文中宋" w:hAnsi="华文中宋" w:hint="eastAsia"/>
          <w:b/>
          <w:sz w:val="36"/>
          <w:szCs w:val="28"/>
        </w:rPr>
        <w:t>接种新冠疫苗须知</w:t>
      </w:r>
    </w:p>
    <w:p w14:paraId="2E458441" w14:textId="2E03384A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1.接种前一天要注意休息，尽量不要饮酒。接种当日保持接种部位（上臂外侧三角肌）清洁干燥，按照</w:t>
      </w:r>
      <w:r w:rsidR="005B6954" w:rsidRPr="00924715">
        <w:rPr>
          <w:rFonts w:ascii="仿宋_GB2312" w:eastAsia="仿宋_GB2312" w:hAnsi="华文仿宋" w:hint="eastAsia"/>
          <w:sz w:val="32"/>
          <w:szCs w:val="24"/>
        </w:rPr>
        <w:t>本</w:t>
      </w:r>
      <w:r w:rsidRPr="00924715">
        <w:rPr>
          <w:rFonts w:ascii="仿宋_GB2312" w:eastAsia="仿宋_GB2312" w:hAnsi="华文仿宋" w:hint="eastAsia"/>
          <w:sz w:val="32"/>
          <w:szCs w:val="24"/>
        </w:rPr>
        <w:t>学院分配时段到达接种现场，接种时切勿空腹。接种人员务必携带</w:t>
      </w:r>
      <w:r w:rsidRPr="002613E8">
        <w:rPr>
          <w:rFonts w:ascii="仿宋_GB2312" w:eastAsia="仿宋_GB2312" w:hAnsi="华文仿宋" w:hint="eastAsia"/>
          <w:b/>
          <w:color w:val="FF0000"/>
          <w:sz w:val="32"/>
          <w:szCs w:val="24"/>
          <w:u w:val="single"/>
        </w:rPr>
        <w:t>身份证</w:t>
      </w:r>
      <w:r w:rsidR="00E41D24" w:rsidRPr="002613E8">
        <w:rPr>
          <w:rFonts w:ascii="仿宋_GB2312" w:eastAsia="仿宋_GB2312" w:hAnsi="华文仿宋" w:hint="eastAsia"/>
          <w:b/>
          <w:color w:val="FF0000"/>
          <w:sz w:val="32"/>
          <w:szCs w:val="24"/>
          <w:u w:val="single"/>
        </w:rPr>
        <w:t>和手机</w:t>
      </w:r>
      <w:r w:rsidRPr="002613E8">
        <w:rPr>
          <w:rFonts w:ascii="仿宋_GB2312" w:eastAsia="仿宋_GB2312" w:hAnsi="华文仿宋" w:hint="eastAsia"/>
          <w:color w:val="FF0000"/>
          <w:sz w:val="32"/>
          <w:szCs w:val="24"/>
        </w:rPr>
        <w:t>，</w:t>
      </w:r>
      <w:r w:rsidR="002613E8" w:rsidRPr="002613E8">
        <w:rPr>
          <w:rFonts w:ascii="仿宋_GB2312" w:eastAsia="仿宋_GB2312" w:hAnsi="华文仿宋" w:hint="eastAsia"/>
          <w:b/>
          <w:color w:val="FF0000"/>
          <w:sz w:val="32"/>
          <w:szCs w:val="24"/>
          <w:u w:val="single"/>
        </w:rPr>
        <w:t>第一针</w:t>
      </w:r>
      <w:r w:rsidR="002613E8" w:rsidRPr="002613E8">
        <w:rPr>
          <w:rFonts w:ascii="仿宋_GB2312" w:eastAsia="仿宋_GB2312" w:hAnsi="华文仿宋"/>
          <w:b/>
          <w:color w:val="FF0000"/>
          <w:sz w:val="32"/>
          <w:szCs w:val="24"/>
          <w:u w:val="single"/>
        </w:rPr>
        <w:t>的提示卡</w:t>
      </w:r>
      <w:r w:rsidR="002613E8">
        <w:rPr>
          <w:rFonts w:ascii="仿宋_GB2312" w:eastAsia="仿宋_GB2312" w:hAnsi="华文仿宋"/>
          <w:sz w:val="32"/>
          <w:szCs w:val="24"/>
        </w:rPr>
        <w:t>,</w:t>
      </w:r>
      <w:r w:rsidR="006917B5">
        <w:rPr>
          <w:rFonts w:ascii="仿宋_GB2312" w:eastAsia="仿宋_GB2312" w:hAnsi="华文仿宋" w:hint="eastAsia"/>
          <w:sz w:val="32"/>
          <w:szCs w:val="24"/>
        </w:rPr>
        <w:t>提示卡</w:t>
      </w:r>
      <w:r w:rsidR="006917B5">
        <w:rPr>
          <w:rFonts w:ascii="仿宋_GB2312" w:eastAsia="仿宋_GB2312" w:hAnsi="华文仿宋"/>
          <w:sz w:val="32"/>
          <w:szCs w:val="24"/>
        </w:rPr>
        <w:t>丢失的,</w:t>
      </w:r>
      <w:r w:rsidR="006917B5">
        <w:rPr>
          <w:rFonts w:ascii="仿宋_GB2312" w:eastAsia="仿宋_GB2312" w:hAnsi="华文仿宋" w:hint="eastAsia"/>
          <w:sz w:val="32"/>
          <w:szCs w:val="24"/>
        </w:rPr>
        <w:t>登陆</w:t>
      </w:r>
      <w:r w:rsidR="006917B5">
        <w:rPr>
          <w:rFonts w:ascii="仿宋_GB2312" w:eastAsia="仿宋_GB2312" w:hAnsi="华文仿宋"/>
          <w:sz w:val="32"/>
          <w:szCs w:val="24"/>
        </w:rPr>
        <w:t>北京</w:t>
      </w:r>
      <w:r w:rsidR="006917B5">
        <w:rPr>
          <w:rFonts w:ascii="仿宋_GB2312" w:eastAsia="仿宋_GB2312" w:hAnsi="华文仿宋" w:hint="eastAsia"/>
          <w:sz w:val="32"/>
          <w:szCs w:val="24"/>
        </w:rPr>
        <w:t>健康宝</w:t>
      </w:r>
      <w:r w:rsidR="006917B5">
        <w:rPr>
          <w:rFonts w:ascii="仿宋_GB2312" w:eastAsia="仿宋_GB2312" w:hAnsi="华文仿宋"/>
          <w:sz w:val="32"/>
          <w:szCs w:val="24"/>
        </w:rPr>
        <w:t>(</w:t>
      </w:r>
      <w:r w:rsidR="006917B5" w:rsidRPr="006917B5">
        <w:rPr>
          <w:rFonts w:ascii="仿宋_GB2312" w:eastAsia="仿宋_GB2312" w:hAnsi="华文仿宋" w:hint="eastAsia"/>
          <w:b/>
          <w:sz w:val="32"/>
          <w:szCs w:val="24"/>
        </w:rPr>
        <w:t>北京</w:t>
      </w:r>
      <w:r w:rsidR="006917B5" w:rsidRPr="006917B5">
        <w:rPr>
          <w:rFonts w:ascii="仿宋_GB2312" w:eastAsia="仿宋_GB2312" w:hAnsi="华文仿宋"/>
          <w:b/>
          <w:sz w:val="32"/>
          <w:szCs w:val="24"/>
        </w:rPr>
        <w:t>健康宝-</w:t>
      </w:r>
      <w:r w:rsidR="006917B5" w:rsidRPr="006917B5">
        <w:rPr>
          <w:rFonts w:ascii="仿宋_GB2312" w:eastAsia="仿宋_GB2312" w:hAnsi="华文仿宋" w:hint="eastAsia"/>
          <w:b/>
          <w:sz w:val="32"/>
          <w:szCs w:val="24"/>
        </w:rPr>
        <w:t>健康服务预约查询-疫苗接种</w:t>
      </w:r>
      <w:r w:rsidR="006917B5">
        <w:rPr>
          <w:rFonts w:ascii="仿宋_GB2312" w:eastAsia="仿宋_GB2312" w:hAnsi="华文仿宋"/>
          <w:sz w:val="32"/>
          <w:szCs w:val="24"/>
        </w:rPr>
        <w:t>)</w:t>
      </w:r>
      <w:r w:rsidR="006917B5">
        <w:rPr>
          <w:rFonts w:ascii="仿宋_GB2312" w:eastAsia="仿宋_GB2312" w:hAnsi="华文仿宋" w:hint="eastAsia"/>
          <w:sz w:val="32"/>
          <w:szCs w:val="24"/>
        </w:rPr>
        <w:t>查验</w:t>
      </w:r>
      <w:bookmarkStart w:id="0" w:name="_GoBack"/>
      <w:bookmarkEnd w:id="0"/>
      <w:r w:rsidR="006917B5">
        <w:rPr>
          <w:rFonts w:ascii="仿宋_GB2312" w:eastAsia="仿宋_GB2312" w:hAnsi="华文仿宋" w:hint="eastAsia"/>
          <w:sz w:val="32"/>
          <w:szCs w:val="24"/>
        </w:rPr>
        <w:t>。</w:t>
      </w:r>
      <w:r w:rsidRPr="00924715">
        <w:rPr>
          <w:rFonts w:ascii="仿宋_GB2312" w:eastAsia="仿宋_GB2312" w:hAnsi="华文仿宋" w:hint="eastAsia"/>
          <w:sz w:val="32"/>
          <w:szCs w:val="24"/>
        </w:rPr>
        <w:t>佩戴口罩，穿宽松衣服（建议穿开衫，内穿短袖，便于暴露上臂三角肌），注意保暖。排队等候时保持秩序，听从工作人员引导。</w:t>
      </w:r>
    </w:p>
    <w:p w14:paraId="3BEF8A54" w14:textId="77777777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2.接种新冠疫苗后，应在接种点留观区留观30分钟。留观期间如出现不适，请及时告知接种点医生。留观时间满30分钟后，待工作人员查验留观提示卡后方可离开，留观期间如需使用卫生间，请找熟悉的人结伴而行。</w:t>
      </w:r>
    </w:p>
    <w:p w14:paraId="6F9A94C0" w14:textId="77777777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3.接种后多休息，多饮水，避免剧烈运动，接种部位 24 小时内要保持干燥和清洁，尽量不要沐浴，不要挤压按摩接种部位，以防局部感染，接种后一周内避免接触个人既往已知过敏物及常见致敏源，多吃清淡、营养健康的食物，不吃辛辣刺激的食物，一周内不要饮酒。</w:t>
      </w:r>
    </w:p>
    <w:p w14:paraId="18497A98" w14:textId="3116D73F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4.接种后可能会出现低热，接种部位红肿，疼痛等都属正常反应，一般2-3天后会自然消失，如果出现持续发热或其他不适，可就近到医院就诊，并向</w:t>
      </w:r>
      <w:r w:rsidR="005B6954" w:rsidRPr="00924715">
        <w:rPr>
          <w:rFonts w:ascii="仿宋_GB2312" w:eastAsia="仿宋_GB2312" w:hAnsi="华文仿宋" w:hint="eastAsia"/>
          <w:sz w:val="32"/>
          <w:szCs w:val="24"/>
        </w:rPr>
        <w:t>学院辅导员</w:t>
      </w:r>
      <w:r w:rsidRPr="00924715">
        <w:rPr>
          <w:rFonts w:ascii="仿宋_GB2312" w:eastAsia="仿宋_GB2312" w:hAnsi="华文仿宋" w:hint="eastAsia"/>
          <w:sz w:val="32"/>
          <w:szCs w:val="24"/>
        </w:rPr>
        <w:t>报告。</w:t>
      </w:r>
    </w:p>
    <w:p w14:paraId="55F0E1F9" w14:textId="77777777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5.接种次日可登陆北京健康宝查阅“健康服务预约查询-疫苗接种”栏内容，了解接种信息。</w:t>
      </w:r>
    </w:p>
    <w:p w14:paraId="563FBC2B" w14:textId="29788EE6" w:rsidR="001D5304" w:rsidRPr="00924715" w:rsidRDefault="001D5304" w:rsidP="00FD6947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</w:p>
    <w:sectPr w:rsidR="001D5304" w:rsidRPr="00924715" w:rsidSect="005B6954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4119A" w14:textId="77777777" w:rsidR="007A0C7C" w:rsidRDefault="007A0C7C" w:rsidP="00E41D24">
      <w:r>
        <w:separator/>
      </w:r>
    </w:p>
  </w:endnote>
  <w:endnote w:type="continuationSeparator" w:id="0">
    <w:p w14:paraId="513D9A96" w14:textId="77777777" w:rsidR="007A0C7C" w:rsidRDefault="007A0C7C" w:rsidP="00E4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48C54" w14:textId="77777777" w:rsidR="007A0C7C" w:rsidRDefault="007A0C7C" w:rsidP="00E41D24">
      <w:r>
        <w:separator/>
      </w:r>
    </w:p>
  </w:footnote>
  <w:footnote w:type="continuationSeparator" w:id="0">
    <w:p w14:paraId="00E28F20" w14:textId="77777777" w:rsidR="007A0C7C" w:rsidRDefault="007A0C7C" w:rsidP="00E41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3BB"/>
    <w:rsid w:val="001D5304"/>
    <w:rsid w:val="002613E8"/>
    <w:rsid w:val="00285074"/>
    <w:rsid w:val="00587153"/>
    <w:rsid w:val="005B6954"/>
    <w:rsid w:val="005F223B"/>
    <w:rsid w:val="006917B5"/>
    <w:rsid w:val="007173BB"/>
    <w:rsid w:val="007A0C7C"/>
    <w:rsid w:val="00924715"/>
    <w:rsid w:val="0094442E"/>
    <w:rsid w:val="00992FC2"/>
    <w:rsid w:val="00DE07E8"/>
    <w:rsid w:val="00E41D24"/>
    <w:rsid w:val="00F1675C"/>
    <w:rsid w:val="00F27752"/>
    <w:rsid w:val="00FD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8CE9B"/>
  <w15:chartTrackingRefBased/>
  <w15:docId w15:val="{22CC3DAE-DB68-464B-B0D9-327420FD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304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41D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1D2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1D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1D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毕全记</dc:creator>
  <cp:keywords/>
  <dc:description/>
  <cp:lastModifiedBy>founder</cp:lastModifiedBy>
  <cp:revision>8</cp:revision>
  <dcterms:created xsi:type="dcterms:W3CDTF">2021-03-13T08:33:00Z</dcterms:created>
  <dcterms:modified xsi:type="dcterms:W3CDTF">2021-04-01T08:37:00Z</dcterms:modified>
</cp:coreProperties>
</file>