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D4B" w:rsidRPr="00BA4D05" w:rsidRDefault="00324D4B" w:rsidP="008B4F75">
      <w:pPr>
        <w:spacing w:afterLines="10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金融学专业(双学位)招生简章</w:t>
      </w:r>
    </w:p>
    <w:p w:rsidR="00324D4B" w:rsidRPr="009B3E8A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9B3E8A">
        <w:rPr>
          <w:rFonts w:ascii="黑体" w:eastAsia="黑体" w:hAnsi="黑体" w:hint="eastAsia"/>
          <w:sz w:val="28"/>
          <w:szCs w:val="28"/>
        </w:rPr>
        <w:t>一、专业介绍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金融学本科专业旨在培养掌握扎实的金融学专业基础理论与方法，具备金融及相关领域的基本理论、基本知识、基本技能和管理技术，具备一定的数理基础和较强的外语能力，熟悉金融法规、方针与政策，熟练掌握现代金融理论与业务技能，具有金融领域及相关领域实际工作的基本能力，能在银行、证券、投资、保险及其他经济管理部门和企业从事相关工作的高素质应用型人才。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本专业培养的特点是突出金融学科发展中对财经、管理、理工知识交叉渗透的特点，注重体现知识、能力与素质全面发展，体现实践能力和创新精神培养。在经济学、管理学和金融学基础理论知识学习的基础上，培养学生现代金融理论素养，强调金融业务和管理方面的技能训练，注重培养学生分析和解决实际金融问题的能力，力求使培养的学生具有较强的理论基础和实践能力。金融学专业毕业生可以在银行、保险、证券等金融机构、金融监管、政府机构从事相关的专业工作。</w:t>
      </w:r>
    </w:p>
    <w:p w:rsidR="00324D4B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二、招生名额</w:t>
      </w:r>
    </w:p>
    <w:p w:rsidR="00301E73" w:rsidRPr="00301E73" w:rsidRDefault="00301E73" w:rsidP="00301E73">
      <w:pPr>
        <w:pStyle w:val="a5"/>
        <w:spacing w:after="0" w:line="30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301E73">
        <w:rPr>
          <w:rFonts w:asciiTheme="minorEastAsia" w:eastAsiaTheme="minorEastAsia" w:hAnsiTheme="minorEastAsia" w:hint="eastAsia"/>
          <w:szCs w:val="24"/>
        </w:rPr>
        <w:t>最少30人，最多60人</w:t>
      </w:r>
    </w:p>
    <w:p w:rsidR="00324D4B" w:rsidRPr="00231646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5F1CC0">
        <w:rPr>
          <w:rFonts w:ascii="黑体" w:eastAsia="黑体" w:hAnsi="黑体" w:hint="eastAsia"/>
          <w:sz w:val="28"/>
          <w:szCs w:val="28"/>
        </w:rPr>
        <w:t>三、招收条件</w:t>
      </w:r>
    </w:p>
    <w:p w:rsidR="00324D4B" w:rsidRPr="007C6FED" w:rsidRDefault="00324D4B" w:rsidP="00BA5A05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>1.</w:t>
      </w: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品行端正，遵纪守法，未有因考试作弊等学术诚信原因受过纪律处分；</w:t>
      </w:r>
    </w:p>
    <w:p w:rsidR="00324D4B" w:rsidRPr="00231646" w:rsidRDefault="00324D4B" w:rsidP="00BA5A05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2.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BA5A05">
        <w:rPr>
          <w:rFonts w:asciiTheme="minorEastAsia" w:eastAsiaTheme="minorEastAsia" w:hAnsiTheme="minorEastAsia" w:hint="eastAsia"/>
          <w:kern w:val="0"/>
          <w:sz w:val="24"/>
          <w:szCs w:val="24"/>
        </w:rPr>
        <w:t>学有余力，未受</w:t>
      </w:r>
      <w:r w:rsidR="00231646"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到过学业警示</w:t>
      </w:r>
      <w:r w:rsid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324D4B" w:rsidRPr="00C73BF2" w:rsidRDefault="00324D4B" w:rsidP="00BA5A05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3.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231646"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主修专业各学期累计课程平均学分</w:t>
      </w:r>
      <w:proofErr w:type="gramStart"/>
      <w:r w:rsidR="00231646"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绩</w:t>
      </w:r>
      <w:proofErr w:type="gramEnd"/>
      <w:r w:rsidR="00231646"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点在2.0以上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324D4B" w:rsidRPr="000674E5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0674E5">
        <w:rPr>
          <w:rFonts w:ascii="黑体" w:eastAsia="黑体" w:hAnsi="黑体" w:hint="eastAsia"/>
          <w:sz w:val="28"/>
          <w:szCs w:val="28"/>
        </w:rPr>
        <w:t>四、宣讲会时间及地点</w:t>
      </w:r>
    </w:p>
    <w:p w:rsidR="00324D4B" w:rsidRDefault="00324D4B" w:rsidP="00324D4B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时间：</w:t>
      </w:r>
      <w:r w:rsidRPr="00FF6076">
        <w:rPr>
          <w:rFonts w:asciiTheme="minorEastAsia" w:eastAsiaTheme="minorEastAsia" w:hAnsiTheme="minorEastAsia"/>
          <w:kern w:val="0"/>
          <w:sz w:val="24"/>
          <w:szCs w:val="24"/>
        </w:rPr>
        <w:t>201</w:t>
      </w:r>
      <w:r w:rsidR="00FF6076"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8</w:t>
      </w:r>
      <w:r w:rsidRPr="00FF6076">
        <w:rPr>
          <w:rFonts w:asciiTheme="minorEastAsia" w:eastAsiaTheme="minorEastAsia" w:hAnsiTheme="minorEastAsia"/>
          <w:kern w:val="0"/>
          <w:sz w:val="24"/>
          <w:szCs w:val="24"/>
        </w:rPr>
        <w:t>年</w:t>
      </w:r>
      <w:r w:rsidR="00FF6076"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6</w:t>
      </w:r>
      <w:r w:rsidRPr="00FF6076">
        <w:rPr>
          <w:rFonts w:asciiTheme="minorEastAsia" w:eastAsiaTheme="minorEastAsia" w:hAnsiTheme="minorEastAsia"/>
          <w:kern w:val="0"/>
          <w:sz w:val="24"/>
          <w:szCs w:val="24"/>
        </w:rPr>
        <w:t>月</w:t>
      </w:r>
      <w:r w:rsidR="00FF6076"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12</w:t>
      </w:r>
      <w:r w:rsidRPr="00FF6076">
        <w:rPr>
          <w:rFonts w:asciiTheme="minorEastAsia" w:eastAsiaTheme="minorEastAsia" w:hAnsiTheme="minorEastAsia"/>
          <w:kern w:val="0"/>
          <w:sz w:val="24"/>
          <w:szCs w:val="24"/>
        </w:rPr>
        <w:t>日</w:t>
      </w:r>
      <w:r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12:30；地点：</w:t>
      </w:r>
      <w:r w:rsidR="00767FD8"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思东</w:t>
      </w:r>
      <w:r w:rsidR="00B06212"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10</w:t>
      </w:r>
      <w:r w:rsidR="00767FD8" w:rsidRPr="00FF6076">
        <w:rPr>
          <w:rFonts w:asciiTheme="minorEastAsia" w:eastAsiaTheme="minorEastAsia" w:hAnsiTheme="minorEastAsia" w:hint="eastAsia"/>
          <w:kern w:val="0"/>
          <w:sz w:val="24"/>
          <w:szCs w:val="24"/>
        </w:rPr>
        <w:t>6</w:t>
      </w:r>
      <w:r w:rsidR="00B06212">
        <w:rPr>
          <w:rFonts w:asciiTheme="minorEastAsia" w:eastAsiaTheme="minorEastAsia" w:hAnsiTheme="minorEastAsia"/>
          <w:kern w:val="0"/>
          <w:sz w:val="24"/>
          <w:szCs w:val="24"/>
        </w:rPr>
        <w:t xml:space="preserve"> </w:t>
      </w:r>
    </w:p>
    <w:p w:rsidR="00324D4B" w:rsidRPr="00EA32BA" w:rsidRDefault="00324D4B" w:rsidP="0070791A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</w:t>
      </w:r>
      <w:r w:rsidRPr="00EA32BA">
        <w:rPr>
          <w:rFonts w:ascii="黑体" w:eastAsia="黑体" w:hAnsi="黑体" w:hint="eastAsia"/>
          <w:sz w:val="28"/>
          <w:szCs w:val="28"/>
        </w:rPr>
        <w:t>、培养方案</w:t>
      </w:r>
    </w:p>
    <w:p w:rsidR="00C11D47" w:rsidRDefault="00C11D47" w:rsidP="00324D4B">
      <w:pPr>
        <w:ind w:firstLineChars="200" w:firstLine="562"/>
        <w:jc w:val="center"/>
        <w:rPr>
          <w:rFonts w:ascii="仿宋" w:eastAsia="仿宋" w:hAnsi="仿宋"/>
          <w:b/>
          <w:sz w:val="28"/>
          <w:szCs w:val="28"/>
        </w:rPr>
      </w:pPr>
    </w:p>
    <w:p w:rsidR="00C11D47" w:rsidRDefault="00C11D47" w:rsidP="00324D4B">
      <w:pPr>
        <w:ind w:firstLineChars="200" w:firstLine="562"/>
        <w:jc w:val="center"/>
        <w:rPr>
          <w:rFonts w:ascii="仿宋" w:eastAsia="仿宋" w:hAnsi="仿宋"/>
          <w:b/>
          <w:sz w:val="28"/>
          <w:szCs w:val="28"/>
        </w:rPr>
      </w:pPr>
    </w:p>
    <w:p w:rsidR="00C11D47" w:rsidRDefault="00C11D47" w:rsidP="00324D4B">
      <w:pPr>
        <w:ind w:firstLineChars="200" w:firstLine="562"/>
        <w:jc w:val="center"/>
        <w:rPr>
          <w:rFonts w:ascii="仿宋" w:eastAsia="仿宋" w:hAnsi="仿宋"/>
          <w:b/>
          <w:sz w:val="28"/>
          <w:szCs w:val="28"/>
        </w:rPr>
      </w:pPr>
    </w:p>
    <w:p w:rsidR="00324D4B" w:rsidRPr="005A705E" w:rsidRDefault="00324D4B" w:rsidP="00324D4B">
      <w:pPr>
        <w:ind w:firstLineChars="200" w:firstLine="562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金融学专业（双学位）培养方案</w:t>
      </w:r>
    </w:p>
    <w:p w:rsidR="00324D4B" w:rsidRPr="003619CF" w:rsidRDefault="00324D4B" w:rsidP="00324D4B">
      <w:pPr>
        <w:pStyle w:val="a5"/>
        <w:numPr>
          <w:ilvl w:val="0"/>
          <w:numId w:val="1"/>
        </w:numPr>
        <w:spacing w:after="0" w:line="300" w:lineRule="auto"/>
        <w:ind w:leftChars="0" w:left="1247"/>
        <w:rPr>
          <w:rFonts w:ascii="仿宋" w:eastAsia="仿宋" w:hAnsi="仿宋"/>
          <w:b/>
          <w:color w:val="FF0000"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专业定位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面向社会现实需求和适应市场经济要求，坚持“通识教育、按类教学、倡导探索”的教育理念和“宽口径、厚基础、有特色、重个性、强能力、求创新”的人才培养目标要求，培养具有创新精神、实践能力和自我发展能力的复合型应用人才。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本专业培养计划的特点是突出金融学科发展中对财经、管理、理工知识交叉渗透的特点，注重体现知识、能力与素质全面发展，体现实践能力和创新精神培养。在经济学、管理学和金融学基础理论知识学习的基础上，培养学生现代金融理论素养，强调金融业务和管理方面的技能训练，注重培养学生分析和解决实际金融问题的能力，力求使培养的学生具有较强的理论基础和实践能力。</w:t>
      </w:r>
    </w:p>
    <w:p w:rsidR="00324D4B" w:rsidRPr="003619CF" w:rsidRDefault="00324D4B" w:rsidP="00324D4B">
      <w:pPr>
        <w:pStyle w:val="a5"/>
        <w:numPr>
          <w:ilvl w:val="0"/>
          <w:numId w:val="1"/>
        </w:numPr>
        <w:spacing w:after="0" w:line="300" w:lineRule="auto"/>
        <w:ind w:leftChars="0" w:left="1247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培养目标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bookmarkStart w:id="0" w:name="_Toc232818942"/>
      <w:bookmarkStart w:id="1" w:name="_Toc47236080"/>
      <w:r w:rsidRPr="00BA5A05">
        <w:rPr>
          <w:rFonts w:asciiTheme="minorEastAsia" w:eastAsiaTheme="minorEastAsia" w:hAnsiTheme="minorEastAsia" w:hint="eastAsia"/>
          <w:szCs w:val="24"/>
        </w:rPr>
        <w:t>金融学专业培养具有较高的思想道德文化修养，较强的学习与交流能力，具备金融及相关领域的基本理论、基本知识、基本技能和管理技术，具备一定的数理基础和较强的外语能力，熟悉金融法规、方针与政策，熟练掌握现代金融理论与业务技能，具有金融领域及相关领域实际工作的基本能力，能在银行、证券、投资、保险及其他经济管理部门和企业从事相关工作的高素质应用型人才。</w:t>
      </w:r>
    </w:p>
    <w:p w:rsidR="00324D4B" w:rsidRPr="00BF6E85" w:rsidRDefault="00324D4B" w:rsidP="00324D4B">
      <w:pPr>
        <w:pStyle w:val="a5"/>
        <w:spacing w:after="0" w:line="300" w:lineRule="auto"/>
        <w:ind w:leftChars="0" w:left="0" w:firstLineChars="200" w:firstLine="482"/>
        <w:rPr>
          <w:rFonts w:ascii="仿宋" w:eastAsia="仿宋" w:hAnsi="仿宋"/>
          <w:b/>
          <w:szCs w:val="24"/>
        </w:rPr>
      </w:pPr>
      <w:r>
        <w:rPr>
          <w:rFonts w:ascii="仿宋" w:eastAsia="仿宋" w:hAnsi="仿宋" w:hint="eastAsia"/>
          <w:b/>
          <w:szCs w:val="24"/>
        </w:rPr>
        <w:t>（三）</w:t>
      </w:r>
      <w:r w:rsidRPr="00BF6E85">
        <w:rPr>
          <w:rFonts w:ascii="仿宋" w:eastAsia="仿宋" w:hAnsi="仿宋" w:hint="eastAsia"/>
          <w:b/>
          <w:szCs w:val="24"/>
        </w:rPr>
        <w:t>学位授予</w:t>
      </w:r>
      <w:bookmarkEnd w:id="0"/>
      <w:bookmarkEnd w:id="1"/>
      <w:r>
        <w:rPr>
          <w:rFonts w:ascii="仿宋" w:eastAsia="仿宋" w:hAnsi="仿宋" w:hint="eastAsia"/>
          <w:b/>
          <w:szCs w:val="24"/>
        </w:rPr>
        <w:t>及标准</w:t>
      </w:r>
    </w:p>
    <w:p w:rsidR="00BA5A05" w:rsidRPr="00BA5A05" w:rsidRDefault="00BA5A05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(1) 学位授予：</w:t>
      </w:r>
    </w:p>
    <w:p w:rsidR="00324D4B" w:rsidRPr="00BA5A05" w:rsidRDefault="00FC2416" w:rsidP="00BA5A05">
      <w:pPr>
        <w:pStyle w:val="a5"/>
        <w:spacing w:after="0"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AB44F6">
        <w:rPr>
          <w:rFonts w:ascii="宋体" w:hAnsi="宋体" w:cs="Arial" w:hint="eastAsia"/>
          <w:szCs w:val="21"/>
        </w:rPr>
        <w:t>北京交通大学金融学（双学位）</w:t>
      </w:r>
      <w:r w:rsidR="00AB44F6" w:rsidRPr="00AB44F6">
        <w:rPr>
          <w:rFonts w:ascii="宋体" w:hAnsi="宋体" w:cs="Arial" w:hint="eastAsia"/>
          <w:szCs w:val="21"/>
        </w:rPr>
        <w:t>专业经济学学士学位</w:t>
      </w:r>
    </w:p>
    <w:p w:rsidR="00324D4B" w:rsidRPr="00BA5A05" w:rsidRDefault="00BA5A05" w:rsidP="00BA5A05">
      <w:pPr>
        <w:pStyle w:val="a5"/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（2）</w:t>
      </w:r>
      <w:r w:rsidR="00324D4B" w:rsidRPr="00BA5A05">
        <w:rPr>
          <w:rFonts w:asciiTheme="minorEastAsia" w:eastAsiaTheme="minorEastAsia" w:hAnsiTheme="minorEastAsia" w:hint="eastAsia"/>
          <w:szCs w:val="24"/>
        </w:rPr>
        <w:t>授予标准：</w:t>
      </w:r>
    </w:p>
    <w:p w:rsidR="00324D4B" w:rsidRPr="00FC2416" w:rsidRDefault="00324D4B" w:rsidP="00FC2416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FC2416">
        <w:rPr>
          <w:rFonts w:ascii="宋体" w:hAnsi="宋体" w:cs="Arial" w:hint="eastAsia"/>
          <w:szCs w:val="21"/>
        </w:rPr>
        <w:t>1.</w:t>
      </w:r>
      <w:r w:rsidR="00FB2266">
        <w:rPr>
          <w:rFonts w:ascii="宋体" w:hAnsi="宋体" w:cs="Arial" w:hint="eastAsia"/>
          <w:szCs w:val="21"/>
        </w:rPr>
        <w:t>在规定的年限内修满</w:t>
      </w:r>
      <w:r w:rsidR="00CC68A9">
        <w:rPr>
          <w:rFonts w:ascii="宋体" w:hAnsi="宋体" w:cs="Arial" w:hint="eastAsia"/>
          <w:szCs w:val="21"/>
        </w:rPr>
        <w:t>双学位教学计划规定的课程和学分；</w:t>
      </w:r>
    </w:p>
    <w:p w:rsidR="00324D4B" w:rsidRPr="00FC2416" w:rsidRDefault="005F1CC0" w:rsidP="00BA5A05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FC2416">
        <w:rPr>
          <w:rFonts w:ascii="宋体" w:hAnsi="宋体" w:cs="Arial" w:hint="eastAsia"/>
          <w:szCs w:val="21"/>
        </w:rPr>
        <w:t>2</w:t>
      </w:r>
      <w:r w:rsidR="00324D4B" w:rsidRPr="00FC2416">
        <w:rPr>
          <w:rFonts w:ascii="宋体" w:hAnsi="宋体" w:cs="Arial" w:hint="eastAsia"/>
          <w:szCs w:val="21"/>
        </w:rPr>
        <w:t>.</w:t>
      </w:r>
      <w:r w:rsidR="00CC68A9">
        <w:rPr>
          <w:rFonts w:ascii="宋体" w:hAnsi="宋体" w:cs="Arial" w:hint="eastAsia"/>
          <w:szCs w:val="21"/>
        </w:rPr>
        <w:t>未受到过学校纪律处分。</w:t>
      </w:r>
    </w:p>
    <w:p w:rsidR="00324D4B" w:rsidRPr="00BF6E85" w:rsidRDefault="00324D4B" w:rsidP="00324D4B">
      <w:pPr>
        <w:pStyle w:val="a5"/>
        <w:spacing w:after="0" w:line="300" w:lineRule="auto"/>
        <w:ind w:leftChars="0" w:left="0" w:firstLineChars="200" w:firstLine="482"/>
        <w:rPr>
          <w:rFonts w:ascii="仿宋" w:eastAsia="仿宋" w:hAnsi="仿宋"/>
          <w:b/>
          <w:szCs w:val="24"/>
        </w:rPr>
      </w:pPr>
      <w:r>
        <w:rPr>
          <w:rFonts w:ascii="仿宋" w:eastAsia="仿宋" w:hAnsi="仿宋" w:hint="eastAsia"/>
          <w:b/>
          <w:szCs w:val="24"/>
        </w:rPr>
        <w:t>（四）</w:t>
      </w:r>
      <w:r w:rsidRPr="00BF6E85">
        <w:rPr>
          <w:rFonts w:ascii="仿宋" w:eastAsia="仿宋" w:hAnsi="仿宋" w:hint="eastAsia"/>
          <w:b/>
          <w:szCs w:val="24"/>
        </w:rPr>
        <w:t>学分要求及课程设置</w:t>
      </w:r>
    </w:p>
    <w:p w:rsidR="00324D4B" w:rsidRPr="004D3C98" w:rsidRDefault="00324D4B" w:rsidP="00324D4B">
      <w:pPr>
        <w:pStyle w:val="a5"/>
        <w:spacing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2273B5">
        <w:rPr>
          <w:rFonts w:ascii="宋体" w:hAnsi="宋体" w:cs="Arial" w:hint="eastAsia"/>
          <w:szCs w:val="21"/>
        </w:rPr>
        <w:t>总学分要求：</w:t>
      </w:r>
      <w:r w:rsidR="006B1112">
        <w:rPr>
          <w:rFonts w:ascii="宋体" w:hAnsi="宋体" w:cs="Arial" w:hint="eastAsia"/>
          <w:szCs w:val="21"/>
        </w:rPr>
        <w:t>4</w:t>
      </w:r>
      <w:r w:rsidR="00C82C07">
        <w:rPr>
          <w:rFonts w:ascii="宋体" w:hAnsi="宋体" w:cs="Arial" w:hint="eastAsia"/>
          <w:szCs w:val="21"/>
        </w:rPr>
        <w:t>5</w:t>
      </w:r>
      <w:r w:rsidRPr="002273B5">
        <w:rPr>
          <w:rFonts w:ascii="宋体" w:hAnsi="宋体" w:cs="Arial" w:hint="eastAsia"/>
          <w:szCs w:val="21"/>
        </w:rPr>
        <w:t>学分</w:t>
      </w: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427"/>
        <w:gridCol w:w="1369"/>
        <w:gridCol w:w="1246"/>
        <w:gridCol w:w="332"/>
        <w:gridCol w:w="439"/>
        <w:gridCol w:w="512"/>
        <w:gridCol w:w="428"/>
        <w:gridCol w:w="429"/>
        <w:gridCol w:w="572"/>
        <w:gridCol w:w="708"/>
        <w:gridCol w:w="709"/>
        <w:gridCol w:w="470"/>
        <w:gridCol w:w="567"/>
        <w:gridCol w:w="448"/>
      </w:tblGrid>
      <w:tr w:rsidR="00A97206" w:rsidRPr="00CD77C1" w:rsidTr="005844D9">
        <w:trPr>
          <w:trHeight w:val="1465"/>
          <w:tblHeader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课程体系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课程类别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课程名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课程号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必修</w:t>
            </w: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/</w:t>
            </w: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选修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理论</w:t>
            </w: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/</w:t>
            </w: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实践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总学时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理论学时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实践学时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考试</w:t>
            </w: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/</w:t>
            </w: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考查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记分方式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先修课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建议学期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Ansi="Calibri Light" w:hint="eastAsia"/>
                <w:color w:val="000000"/>
                <w:sz w:val="18"/>
                <w:szCs w:val="18"/>
              </w:rPr>
              <w:t>要求学分</w:t>
            </w:r>
          </w:p>
        </w:tc>
      </w:tr>
      <w:tr w:rsidR="00A97206" w:rsidRPr="00CD77C1" w:rsidTr="005844D9">
        <w:trPr>
          <w:trHeight w:val="199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int="eastAsia"/>
                <w:color w:val="000000"/>
                <w:sz w:val="18"/>
                <w:szCs w:val="18"/>
              </w:rPr>
              <w:t>专</w:t>
            </w:r>
            <w:r w:rsidRPr="00036A12">
              <w:rPr>
                <w:rFonts w:ascii="Calibri Light" w:hint="eastAsia"/>
                <w:color w:val="000000"/>
                <w:sz w:val="18"/>
                <w:szCs w:val="18"/>
              </w:rPr>
              <w:lastRenderedPageBreak/>
              <w:t>业类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int="eastAsia"/>
                <w:color w:val="000000"/>
                <w:sz w:val="18"/>
                <w:szCs w:val="18"/>
              </w:rPr>
              <w:lastRenderedPageBreak/>
              <w:t>专</w:t>
            </w:r>
            <w:r w:rsidRPr="00036A12">
              <w:rPr>
                <w:rFonts w:ascii="Calibri Light" w:hint="eastAsia"/>
                <w:color w:val="000000"/>
                <w:sz w:val="18"/>
                <w:szCs w:val="18"/>
              </w:rPr>
              <w:lastRenderedPageBreak/>
              <w:t>业基础课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left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lastRenderedPageBreak/>
              <w:t>管理学原理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40L237Q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</w:tr>
      <w:tr w:rsidR="00A97206" w:rsidRPr="00CD77C1" w:rsidTr="005844D9">
        <w:trPr>
          <w:trHeight w:val="418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left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经济学原理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40L167Q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64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8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left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管理信息系统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40L245Q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561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left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应用统计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40L244Q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359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left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会计学原理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 xml:space="preserve">40L238Q  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int="eastAsia"/>
                <w:color w:val="000000"/>
                <w:sz w:val="18"/>
                <w:szCs w:val="18"/>
              </w:rPr>
              <w:t>专业课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金融学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40L490Q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895D6C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>
              <w:rPr>
                <w:rFonts w:ascii="Calibri Light" w:hint="eastAsia"/>
                <w:color w:val="000000"/>
                <w:sz w:val="18"/>
                <w:szCs w:val="18"/>
              </w:rPr>
              <w:t>25</w:t>
            </w: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公司金融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40L347Q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国际金融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902EEA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A0D25">
              <w:rPr>
                <w:rFonts w:ascii="Calibri Light" w:hAnsi="Calibri Light" w:hint="eastAsia"/>
                <w:color w:val="000000"/>
                <w:sz w:val="18"/>
                <w:szCs w:val="18"/>
              </w:rPr>
              <w:t>40L</w:t>
            </w:r>
            <w:r w:rsidRPr="00CA0D25">
              <w:rPr>
                <w:rFonts w:ascii="Calibri Light" w:hAnsi="Calibri Light"/>
                <w:color w:val="000000"/>
                <w:sz w:val="18"/>
                <w:szCs w:val="18"/>
              </w:rPr>
              <w:t>889</w:t>
            </w:r>
            <w:r w:rsidRPr="00CA0D25">
              <w:rPr>
                <w:rFonts w:ascii="Calibri Light" w:hAnsi="Calibri Light" w:hint="eastAsia"/>
                <w:color w:val="000000"/>
                <w:sz w:val="18"/>
                <w:szCs w:val="18"/>
              </w:rPr>
              <w:t>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投资学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40L348Q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金融学研究方法论与创新教育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color w:val="000000"/>
                <w:sz w:val="18"/>
                <w:szCs w:val="18"/>
              </w:rPr>
              <w:t>40L926Q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金融机构与市场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902EEA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</w:t>
            </w:r>
            <w:r w:rsidRPr="00CD77C1">
              <w:rPr>
                <w:color w:val="000000"/>
                <w:sz w:val="18"/>
                <w:szCs w:val="18"/>
              </w:rPr>
              <w:t>0L899Q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C94F32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金融计量学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C94F32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0L</w:t>
            </w:r>
            <w:r w:rsidRPr="00C94F32">
              <w:rPr>
                <w:rFonts w:ascii="Calibri Light"/>
                <w:color w:val="000000"/>
                <w:sz w:val="18"/>
                <w:szCs w:val="18"/>
              </w:rPr>
              <w:t>886</w:t>
            </w: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金融工程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B46FB9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</w:t>
            </w:r>
            <w:r w:rsidR="00B46FB9">
              <w:rPr>
                <w:rFonts w:ascii="Calibri Light" w:hint="eastAsia"/>
                <w:color w:val="000000"/>
                <w:sz w:val="18"/>
                <w:szCs w:val="18"/>
              </w:rPr>
              <w:t>8</w:t>
            </w: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93Q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C94F32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金融风险管理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40L</w:t>
            </w:r>
            <w:r w:rsidRPr="00C94F32">
              <w:rPr>
                <w:rFonts w:ascii="Calibri Light"/>
                <w:color w:val="000000"/>
                <w:sz w:val="18"/>
                <w:szCs w:val="18"/>
              </w:rPr>
              <w:t>892</w:t>
            </w: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94F32" w:rsidRDefault="00C94F32" w:rsidP="00C94F32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F32" w:rsidRPr="00CD77C1" w:rsidRDefault="00C94F32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036A12" w:rsidRDefault="00A97206" w:rsidP="00812568">
            <w:pPr>
              <w:pStyle w:val="a5"/>
              <w:ind w:leftChars="0" w:left="0"/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036A12">
              <w:rPr>
                <w:rFonts w:ascii="Calibri Light" w:hint="eastAsia"/>
                <w:color w:val="000000"/>
                <w:sz w:val="18"/>
                <w:szCs w:val="18"/>
              </w:rPr>
              <w:t>实习实践训练模块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证券模拟交易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40L354Q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B4F75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4B0E3E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4B0E3E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  <w:r w:rsidR="004B0E3E">
              <w:rPr>
                <w:rFonts w:ascii="Calibri Light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/>
                <w:color w:val="000000"/>
                <w:sz w:val="18"/>
                <w:szCs w:val="18"/>
              </w:rPr>
              <w:t>3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</w:tr>
      <w:tr w:rsidR="00A97206" w:rsidRPr="00CD77C1" w:rsidTr="005844D9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外汇交易模拟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40S235Q</w:t>
            </w:r>
          </w:p>
        </w:tc>
        <w:tc>
          <w:tcPr>
            <w:tcW w:w="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4B0E3E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4B0E3E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  <w:r w:rsidR="004B0E3E">
              <w:rPr>
                <w:rFonts w:ascii="Calibri Light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06" w:rsidRPr="00CD77C1" w:rsidRDefault="00A97206" w:rsidP="00812568">
            <w:pPr>
              <w:widowControl/>
              <w:spacing w:beforeAutospacing="1" w:afterAutospacing="1"/>
              <w:jc w:val="left"/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</w:tbl>
    <w:p w:rsidR="002273B5" w:rsidRDefault="002273B5" w:rsidP="002273B5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2677B1" w:rsidRDefault="002677B1" w:rsidP="002677B1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 w:rsidRPr="009943C2">
        <w:rPr>
          <w:rFonts w:ascii="Calibri" w:hAnsi="Calibri" w:cs="宋体" w:hint="eastAsia"/>
          <w:kern w:val="2"/>
          <w:szCs w:val="24"/>
        </w:rPr>
        <w:t>注：在主修专业中已修过经济学原理的同学，可选择本科生培养方案中的中级宏</w:t>
      </w:r>
      <w:r w:rsidRPr="009943C2">
        <w:rPr>
          <w:rFonts w:ascii="Calibri" w:hAnsi="Calibri" w:cs="宋体" w:hint="eastAsia"/>
          <w:kern w:val="2"/>
          <w:szCs w:val="24"/>
        </w:rPr>
        <w:lastRenderedPageBreak/>
        <w:t>观经济学</w:t>
      </w:r>
      <w:r w:rsidR="00611E70">
        <w:rPr>
          <w:rFonts w:ascii="Calibri" w:hAnsi="Calibri" w:cs="宋体" w:hint="eastAsia"/>
          <w:kern w:val="2"/>
          <w:szCs w:val="24"/>
        </w:rPr>
        <w:t>替代经济学原理课程</w:t>
      </w:r>
      <w:r w:rsidRPr="009943C2">
        <w:rPr>
          <w:rFonts w:ascii="Calibri" w:hAnsi="Calibri" w:cs="宋体" w:hint="eastAsia"/>
          <w:kern w:val="2"/>
          <w:szCs w:val="24"/>
        </w:rPr>
        <w:t>或</w:t>
      </w:r>
      <w:r w:rsidRPr="009943C2">
        <w:rPr>
          <w:rFonts w:ascii="Calibri" w:hAnsi="Calibri" w:cs="宋体"/>
          <w:kern w:val="2"/>
          <w:szCs w:val="24"/>
        </w:rPr>
        <w:t>中央银行学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固定收益证券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投资银行学</w:t>
      </w:r>
      <w:r w:rsidRPr="009943C2">
        <w:rPr>
          <w:rFonts w:ascii="Calibri" w:hAnsi="Calibri" w:cs="宋体" w:hint="eastAsia"/>
          <w:kern w:val="2"/>
          <w:szCs w:val="24"/>
        </w:rPr>
        <w:t>之中的两门课</w:t>
      </w:r>
      <w:r w:rsidRPr="009943C2">
        <w:rPr>
          <w:rFonts w:ascii="Calibri" w:hAnsi="Calibri" w:cs="宋体" w:hint="eastAsia"/>
          <w:kern w:val="2"/>
          <w:szCs w:val="24"/>
        </w:rPr>
        <w:t>(</w:t>
      </w:r>
      <w:r w:rsidRPr="009943C2">
        <w:rPr>
          <w:rFonts w:ascii="Calibri" w:hAnsi="Calibri" w:cs="宋体" w:hint="eastAsia"/>
          <w:kern w:val="2"/>
          <w:szCs w:val="24"/>
        </w:rPr>
        <w:t>共</w:t>
      </w:r>
      <w:r w:rsidRPr="009943C2">
        <w:rPr>
          <w:rFonts w:ascii="Calibri" w:hAnsi="Calibri" w:cs="宋体" w:hint="eastAsia"/>
          <w:kern w:val="2"/>
          <w:szCs w:val="24"/>
        </w:rPr>
        <w:t>4</w:t>
      </w:r>
      <w:r w:rsidRPr="009943C2">
        <w:rPr>
          <w:rFonts w:ascii="Calibri" w:hAnsi="Calibri" w:cs="宋体" w:hint="eastAsia"/>
          <w:kern w:val="2"/>
          <w:szCs w:val="24"/>
        </w:rPr>
        <w:t>学分</w:t>
      </w:r>
      <w:r w:rsidRPr="009943C2">
        <w:rPr>
          <w:rFonts w:ascii="Calibri" w:hAnsi="Calibri" w:cs="宋体" w:hint="eastAsia"/>
          <w:kern w:val="2"/>
          <w:szCs w:val="24"/>
        </w:rPr>
        <w:t>)</w:t>
      </w:r>
      <w:r w:rsidRPr="009943C2">
        <w:rPr>
          <w:rFonts w:ascii="Calibri" w:hAnsi="Calibri" w:cs="宋体" w:hint="eastAsia"/>
          <w:kern w:val="2"/>
          <w:szCs w:val="24"/>
        </w:rPr>
        <w:t>替代经济学原理课程</w:t>
      </w:r>
      <w:r w:rsidR="00543584">
        <w:rPr>
          <w:rFonts w:ascii="Calibri" w:hAnsi="Calibri" w:cs="宋体" w:hint="eastAsia"/>
          <w:kern w:val="2"/>
          <w:szCs w:val="24"/>
        </w:rPr>
        <w:t>。</w:t>
      </w:r>
    </w:p>
    <w:p w:rsidR="00543584" w:rsidRPr="00543584" w:rsidRDefault="00543584" w:rsidP="002677B1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>
        <w:rPr>
          <w:rFonts w:ascii="Calibri" w:hAnsi="Calibri" w:cs="宋体" w:hint="eastAsia"/>
          <w:kern w:val="2"/>
          <w:szCs w:val="24"/>
        </w:rPr>
        <w:t xml:space="preserve">   </w:t>
      </w:r>
    </w:p>
    <w:p w:rsidR="002677B1" w:rsidRDefault="002677B1" w:rsidP="00052B75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</w:p>
    <w:p w:rsidR="00324D4B" w:rsidRPr="00EA32BA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Pr="00EA32BA">
        <w:rPr>
          <w:rFonts w:ascii="黑体" w:eastAsia="黑体" w:hAnsi="黑体" w:hint="eastAsia"/>
          <w:sz w:val="28"/>
          <w:szCs w:val="28"/>
        </w:rPr>
        <w:t>、执行</w:t>
      </w:r>
      <w:r w:rsidR="00004611">
        <w:rPr>
          <w:rFonts w:ascii="黑体" w:eastAsia="黑体" w:hAnsi="黑体" w:hint="eastAsia"/>
          <w:sz w:val="28"/>
          <w:szCs w:val="28"/>
        </w:rPr>
        <w:t>计划</w:t>
      </w:r>
    </w:p>
    <w:p w:rsidR="00324D4B" w:rsidRPr="00BF6E85" w:rsidRDefault="00324D4B" w:rsidP="008B4F75">
      <w:pPr>
        <w:pStyle w:val="a5"/>
        <w:spacing w:afterLines="50" w:line="300" w:lineRule="auto"/>
        <w:ind w:leftChars="0" w:left="0" w:firstLineChars="200" w:firstLine="562"/>
        <w:jc w:val="center"/>
        <w:rPr>
          <w:rFonts w:ascii="黑体" w:eastAsia="黑体" w:hAnsi="黑体"/>
          <w:b/>
          <w:szCs w:val="24"/>
        </w:rPr>
      </w:pPr>
      <w:r>
        <w:rPr>
          <w:rFonts w:ascii="仿宋" w:eastAsia="仿宋" w:hAnsi="仿宋" w:hint="eastAsia"/>
          <w:b/>
          <w:sz w:val="28"/>
        </w:rPr>
        <w:t>金融学专业</w:t>
      </w:r>
      <w:r w:rsidRPr="00BF6E85">
        <w:rPr>
          <w:rFonts w:ascii="仿宋" w:eastAsia="仿宋" w:hAnsi="仿宋" w:hint="eastAsia"/>
          <w:b/>
          <w:sz w:val="28"/>
        </w:rPr>
        <w:t>（双学位）</w:t>
      </w:r>
      <w:r w:rsidR="00D41FA9">
        <w:rPr>
          <w:rFonts w:ascii="仿宋" w:eastAsia="仿宋" w:hAnsi="仿宋" w:hint="eastAsia"/>
          <w:b/>
          <w:sz w:val="28"/>
        </w:rPr>
        <w:t>执行</w:t>
      </w:r>
      <w:r w:rsidR="00004611">
        <w:rPr>
          <w:rFonts w:ascii="仿宋" w:eastAsia="仿宋" w:hAnsi="仿宋" w:hint="eastAsia"/>
          <w:b/>
          <w:sz w:val="28"/>
        </w:rPr>
        <w:t>计划</w:t>
      </w: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第一学期</w:t>
      </w:r>
    </w:p>
    <w:tbl>
      <w:tblPr>
        <w:tblW w:w="9222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8"/>
        <w:gridCol w:w="1056"/>
        <w:gridCol w:w="642"/>
        <w:gridCol w:w="507"/>
        <w:gridCol w:w="591"/>
        <w:gridCol w:w="494"/>
        <w:gridCol w:w="496"/>
        <w:gridCol w:w="661"/>
        <w:gridCol w:w="702"/>
        <w:gridCol w:w="818"/>
        <w:gridCol w:w="819"/>
        <w:gridCol w:w="543"/>
        <w:gridCol w:w="655"/>
      </w:tblGrid>
      <w:tr w:rsidR="00750E68" w:rsidTr="00750E68">
        <w:trPr>
          <w:trHeight w:val="1465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  <w:highlight w:val="yellow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4A293E" w:rsidRDefault="00750E68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750E68" w:rsidTr="00750E68">
        <w:trPr>
          <w:trHeight w:val="479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CC68A9" w:rsidRDefault="00750E68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管理学原理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40L237Q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</w:tr>
      <w:tr w:rsidR="00750E68" w:rsidTr="00750E68">
        <w:trPr>
          <w:trHeight w:val="479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CC68A9" w:rsidRDefault="00750E68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应用统计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40L244Q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</w:tr>
      <w:tr w:rsidR="00750E68" w:rsidTr="00750E68">
        <w:trPr>
          <w:trHeight w:val="479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Pr="00CC68A9" w:rsidRDefault="00750E68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会计学原理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 xml:space="preserve">40L238Q 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E68" w:rsidRDefault="00750E68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</w:tr>
    </w:tbl>
    <w:p w:rsidR="00324D4B" w:rsidRDefault="00750E68" w:rsidP="008B4F75">
      <w:pPr>
        <w:spacing w:beforeLines="50"/>
        <w:rPr>
          <w:bCs/>
        </w:rPr>
      </w:pPr>
      <w:r>
        <w:rPr>
          <w:rFonts w:hint="eastAsia"/>
          <w:bCs/>
        </w:rPr>
        <w:t xml:space="preserve">              </w:t>
      </w: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第二学期</w:t>
      </w:r>
    </w:p>
    <w:tbl>
      <w:tblPr>
        <w:tblW w:w="9222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4"/>
        <w:gridCol w:w="940"/>
        <w:gridCol w:w="642"/>
        <w:gridCol w:w="507"/>
        <w:gridCol w:w="591"/>
        <w:gridCol w:w="494"/>
        <w:gridCol w:w="496"/>
        <w:gridCol w:w="661"/>
        <w:gridCol w:w="702"/>
        <w:gridCol w:w="818"/>
        <w:gridCol w:w="819"/>
        <w:gridCol w:w="543"/>
        <w:gridCol w:w="655"/>
      </w:tblGrid>
      <w:tr w:rsidR="004E1AB9" w:rsidTr="004E1AB9">
        <w:trPr>
          <w:trHeight w:val="1465"/>
          <w:tblHeader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  <w:highlight w:val="yellow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4A293E" w:rsidRDefault="004E1AB9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4E1AB9" w:rsidTr="004E1AB9">
        <w:trPr>
          <w:trHeight w:val="479"/>
          <w:tblHeader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CC68A9" w:rsidRDefault="004E1AB9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经济学原理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40L167Q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64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64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</w:tr>
      <w:tr w:rsidR="004E1AB9" w:rsidTr="004E1AB9">
        <w:trPr>
          <w:trHeight w:val="479"/>
          <w:tblHeader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CC68A9" w:rsidRDefault="004E1AB9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管理信息系统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40L245Q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</w:tr>
      <w:tr w:rsidR="004E1AB9" w:rsidTr="004E1AB9">
        <w:trPr>
          <w:trHeight w:val="479"/>
          <w:tblHeader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Pr="00CC68A9" w:rsidRDefault="004E1AB9" w:rsidP="00785A33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金融学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40L490Q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</w:tr>
      <w:tr w:rsidR="004E1AB9" w:rsidTr="004E1AB9">
        <w:trPr>
          <w:trHeight w:val="479"/>
          <w:tblHeader/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Pr="00CC68A9" w:rsidRDefault="004E1AB9" w:rsidP="00785A33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公司金融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40L347Q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AB9" w:rsidRDefault="004E1AB9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</w:tr>
    </w:tbl>
    <w:p w:rsidR="00324D4B" w:rsidRDefault="00324D4B" w:rsidP="00324D4B">
      <w:pPr>
        <w:rPr>
          <w:bCs/>
        </w:rPr>
      </w:pP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第三学期</w:t>
      </w:r>
    </w:p>
    <w:tbl>
      <w:tblPr>
        <w:tblW w:w="9222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08"/>
        <w:gridCol w:w="966"/>
        <w:gridCol w:w="546"/>
        <w:gridCol w:w="644"/>
        <w:gridCol w:w="546"/>
        <w:gridCol w:w="420"/>
        <w:gridCol w:w="672"/>
        <w:gridCol w:w="602"/>
        <w:gridCol w:w="755"/>
        <w:gridCol w:w="840"/>
        <w:gridCol w:w="658"/>
        <w:gridCol w:w="410"/>
        <w:gridCol w:w="655"/>
      </w:tblGrid>
      <w:tr w:rsidR="00785A33" w:rsidTr="0078099B">
        <w:trPr>
          <w:trHeight w:val="1465"/>
          <w:tblHeader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  <w:highlight w:val="yellow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C32125" w:rsidTr="0078099B">
        <w:trPr>
          <w:trHeight w:val="479"/>
          <w:tblHeader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lastRenderedPageBreak/>
              <w:t>投资学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40L348Q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</w:tr>
      <w:tr w:rsidR="00C32125" w:rsidTr="0078099B">
        <w:trPr>
          <w:trHeight w:val="479"/>
          <w:tblHeader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C68A9" w:rsidRDefault="00C32125" w:rsidP="00812568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国际金融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11D47" w:rsidRDefault="00902EEA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A0D25">
              <w:rPr>
                <w:rFonts w:ascii="Calibri Light" w:hAnsi="Calibri Light" w:hint="eastAsia"/>
                <w:color w:val="000000"/>
                <w:sz w:val="18"/>
                <w:szCs w:val="18"/>
              </w:rPr>
              <w:t>40L</w:t>
            </w:r>
            <w:r w:rsidRPr="00CA0D25">
              <w:rPr>
                <w:rFonts w:ascii="Calibri Light" w:hAnsi="Calibri Light"/>
                <w:color w:val="000000"/>
                <w:sz w:val="18"/>
                <w:szCs w:val="18"/>
              </w:rPr>
              <w:t>889</w:t>
            </w:r>
            <w:r w:rsidRPr="00CA0D25">
              <w:rPr>
                <w:rFonts w:ascii="Calibri Light" w:hAnsi="Calibri Light" w:hint="eastAsia"/>
                <w:color w:val="000000"/>
                <w:sz w:val="18"/>
                <w:szCs w:val="18"/>
              </w:rPr>
              <w:t>Q</w:t>
            </w:r>
            <w:r w:rsidR="00C32125" w:rsidRPr="00C11D47">
              <w:rPr>
                <w:rFonts w:ascii="Calibri Light" w:hint="eastAsia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Default="00C32125" w:rsidP="00812568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</w:tr>
      <w:tr w:rsidR="00C32125" w:rsidTr="0078099B">
        <w:trPr>
          <w:trHeight w:val="479"/>
          <w:tblHeader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金融学研究方法论与创新教育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11D47">
              <w:rPr>
                <w:rFonts w:ascii="Calibri Light"/>
                <w:color w:val="000000"/>
                <w:sz w:val="18"/>
                <w:szCs w:val="18"/>
              </w:rPr>
              <w:t>40L926Q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 w:hAnsi="Calibri Light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 w:hAns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</w:tr>
      <w:tr w:rsidR="00C32125" w:rsidTr="0078099B">
        <w:trPr>
          <w:trHeight w:val="479"/>
          <w:tblHeader/>
          <w:jc w:val="center"/>
        </w:trPr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证券模拟交易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11D47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11D47">
              <w:rPr>
                <w:rFonts w:ascii="Calibri Light" w:hint="eastAsia"/>
                <w:color w:val="000000"/>
                <w:sz w:val="18"/>
                <w:szCs w:val="18"/>
              </w:rPr>
              <w:t>40L354Q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实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545D90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545D90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  <w:r w:rsidR="00545D90">
              <w:rPr>
                <w:rFonts w:ascii="Calibri Light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/>
                <w:color w:val="000000"/>
                <w:sz w:val="18"/>
                <w:szCs w:val="18"/>
              </w:rPr>
              <w:t>3</w:t>
            </w:r>
          </w:p>
        </w:tc>
      </w:tr>
    </w:tbl>
    <w:p w:rsidR="00324D4B" w:rsidRDefault="00324D4B" w:rsidP="00324D4B">
      <w:pPr>
        <w:rPr>
          <w:bCs/>
        </w:rPr>
      </w:pPr>
    </w:p>
    <w:p w:rsidR="00324D4B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第四学期</w:t>
      </w:r>
    </w:p>
    <w:tbl>
      <w:tblPr>
        <w:tblW w:w="9408" w:type="dxa"/>
        <w:jc w:val="center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01"/>
        <w:gridCol w:w="1022"/>
        <w:gridCol w:w="499"/>
        <w:gridCol w:w="507"/>
        <w:gridCol w:w="591"/>
        <w:gridCol w:w="494"/>
        <w:gridCol w:w="496"/>
        <w:gridCol w:w="661"/>
        <w:gridCol w:w="702"/>
        <w:gridCol w:w="818"/>
        <w:gridCol w:w="819"/>
        <w:gridCol w:w="543"/>
        <w:gridCol w:w="655"/>
      </w:tblGrid>
      <w:tr w:rsidR="00785A33" w:rsidTr="0078099B">
        <w:trPr>
          <w:trHeight w:val="1465"/>
          <w:tblHeader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  <w:highlight w:val="yellow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C32125" w:rsidTr="0078099B">
        <w:trPr>
          <w:trHeight w:val="479"/>
          <w:tblHeader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金融工程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B46FB9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40L</w:t>
            </w:r>
            <w:r w:rsidR="00B46FB9">
              <w:rPr>
                <w:rFonts w:ascii="Calibri Light" w:hint="eastAsia"/>
                <w:color w:val="000000"/>
                <w:sz w:val="18"/>
                <w:szCs w:val="18"/>
              </w:rPr>
              <w:t>8</w:t>
            </w: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93Q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</w:tr>
      <w:tr w:rsidR="00C32125" w:rsidTr="0078099B">
        <w:trPr>
          <w:trHeight w:val="479"/>
          <w:tblHeader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金融机构与市场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902EEA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</w:t>
            </w:r>
            <w:r w:rsidRPr="00CD77C1">
              <w:rPr>
                <w:color w:val="000000"/>
                <w:sz w:val="18"/>
                <w:szCs w:val="18"/>
              </w:rPr>
              <w:t>0L899Q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2125" w:rsidRPr="00CD77C1" w:rsidRDefault="00C32125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</w:tr>
      <w:tr w:rsidR="001679C1" w:rsidTr="0078099B">
        <w:trPr>
          <w:trHeight w:val="479"/>
          <w:tblHeader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金融计量学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0L</w:t>
            </w:r>
            <w:r w:rsidRPr="00C94F32">
              <w:rPr>
                <w:rFonts w:ascii="Calibri Light"/>
                <w:color w:val="000000"/>
                <w:sz w:val="18"/>
                <w:szCs w:val="18"/>
              </w:rPr>
              <w:t>886</w:t>
            </w: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Q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94F32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94F32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94F32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94F32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94F32">
              <w:rPr>
                <w:rFonts w:ascii="Calibri Light"/>
                <w:color w:val="000000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6550E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</w:tr>
      <w:tr w:rsidR="001679C1" w:rsidTr="0078099B">
        <w:trPr>
          <w:trHeight w:val="479"/>
          <w:tblHeader/>
          <w:jc w:val="center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C11D47">
            <w:pPr>
              <w:rPr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外汇交易模拟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hint="eastAsia"/>
                <w:color w:val="000000"/>
                <w:sz w:val="18"/>
                <w:szCs w:val="18"/>
              </w:rPr>
              <w:t>40S235Q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实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545D90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>
              <w:rPr>
                <w:rFonts w:ascii="Calibri Light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545D90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3</w:t>
            </w:r>
            <w:r w:rsidR="00545D90">
              <w:rPr>
                <w:rFonts w:ascii="Calibri Light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查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五级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9C1" w:rsidRPr="00CD77C1" w:rsidRDefault="001679C1" w:rsidP="001679C1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4</w:t>
            </w:r>
          </w:p>
        </w:tc>
      </w:tr>
    </w:tbl>
    <w:p w:rsidR="00785A33" w:rsidRPr="007B298A" w:rsidRDefault="00785A33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第五学期</w:t>
      </w:r>
    </w:p>
    <w:tbl>
      <w:tblPr>
        <w:tblW w:w="9368" w:type="dxa"/>
        <w:jc w:val="center"/>
        <w:tblInd w:w="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4"/>
        <w:gridCol w:w="1035"/>
        <w:gridCol w:w="616"/>
        <w:gridCol w:w="546"/>
        <w:gridCol w:w="574"/>
        <w:gridCol w:w="518"/>
        <w:gridCol w:w="490"/>
        <w:gridCol w:w="644"/>
        <w:gridCol w:w="713"/>
        <w:gridCol w:w="812"/>
        <w:gridCol w:w="840"/>
        <w:gridCol w:w="518"/>
        <w:gridCol w:w="648"/>
      </w:tblGrid>
      <w:tr w:rsidR="00785A33" w:rsidTr="002257A0">
        <w:trPr>
          <w:trHeight w:val="1465"/>
          <w:tblHeader/>
          <w:jc w:val="center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  <w:highlight w:val="yellow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5C6372" w:rsidTr="002257A0">
        <w:trPr>
          <w:trHeight w:val="479"/>
          <w:tblHeader/>
          <w:jc w:val="center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金融风险管理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4C21AA" w:rsidRDefault="004C21AA" w:rsidP="00812568">
            <w:pPr>
              <w:jc w:val="center"/>
              <w:rPr>
                <w:color w:val="000000"/>
                <w:sz w:val="18"/>
                <w:szCs w:val="18"/>
              </w:rPr>
            </w:pPr>
            <w:r w:rsidRPr="004C21AA">
              <w:rPr>
                <w:rFonts w:hint="eastAsia"/>
                <w:color w:val="000000"/>
                <w:sz w:val="18"/>
                <w:szCs w:val="18"/>
              </w:rPr>
              <w:t>40L</w:t>
            </w:r>
            <w:r w:rsidRPr="004C21AA">
              <w:rPr>
                <w:color w:val="000000"/>
                <w:sz w:val="18"/>
                <w:szCs w:val="18"/>
              </w:rPr>
              <w:t>892</w:t>
            </w:r>
            <w:r w:rsidRPr="004C21AA">
              <w:rPr>
                <w:rFonts w:hint="eastAsia"/>
                <w:color w:val="000000"/>
                <w:sz w:val="18"/>
                <w:szCs w:val="18"/>
              </w:rPr>
              <w:t>Q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必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理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5C6372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5C6372">
              <w:rPr>
                <w:rFonts w:ascii="Calibri Light"/>
                <w:color w:val="000000"/>
                <w:sz w:val="18"/>
                <w:szCs w:val="18"/>
              </w:rP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5C6372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5C6372">
              <w:rPr>
                <w:rFonts w:ascii="Calibri Light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5C6372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5C6372">
              <w:rPr>
                <w:rFonts w:ascii="Calibri Light"/>
                <w:color w:val="000000"/>
                <w:sz w:val="18"/>
                <w:szCs w:val="18"/>
              </w:rPr>
              <w:t>32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5C6372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5C6372">
              <w:rPr>
                <w:rFonts w:ascii="Calibri Light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Ansi="Calibri Light" w:hint="eastAsia"/>
                <w:color w:val="000000"/>
                <w:sz w:val="18"/>
                <w:szCs w:val="18"/>
              </w:rPr>
              <w:t>试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百分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jc w:val="center"/>
              <w:rPr>
                <w:rFonts w:ascii="Calibri Light"/>
                <w:color w:val="000000"/>
                <w:sz w:val="18"/>
                <w:szCs w:val="18"/>
              </w:rPr>
            </w:pPr>
            <w:r w:rsidRPr="00CD77C1">
              <w:rPr>
                <w:rFonts w:ascii="Calibri Light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372" w:rsidRPr="00CD77C1" w:rsidRDefault="005C6372" w:rsidP="00812568">
            <w:pPr>
              <w:rPr>
                <w:rFonts w:ascii="Calibri Light"/>
                <w:color w:val="000000"/>
                <w:sz w:val="18"/>
                <w:szCs w:val="18"/>
              </w:rPr>
            </w:pPr>
          </w:p>
        </w:tc>
      </w:tr>
    </w:tbl>
    <w:p w:rsidR="00CA5971" w:rsidRDefault="00CA5971" w:rsidP="00052B75">
      <w:pPr>
        <w:tabs>
          <w:tab w:val="left" w:pos="1140"/>
        </w:tabs>
        <w:jc w:val="left"/>
        <w:rPr>
          <w:bCs/>
        </w:rPr>
      </w:pPr>
    </w:p>
    <w:p w:rsidR="00785A33" w:rsidRDefault="00785A33" w:rsidP="00052B75">
      <w:pPr>
        <w:tabs>
          <w:tab w:val="left" w:pos="1140"/>
        </w:tabs>
        <w:jc w:val="left"/>
        <w:rPr>
          <w:bCs/>
        </w:rPr>
      </w:pPr>
    </w:p>
    <w:p w:rsidR="005C6372" w:rsidRDefault="005C6372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6E4803" w:rsidRDefault="006E4803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6E4803" w:rsidRDefault="006E4803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6E4803" w:rsidRDefault="006E4803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6E4803" w:rsidRDefault="006E4803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6E4803" w:rsidRDefault="006E4803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6E4803" w:rsidRDefault="006E4803" w:rsidP="005E2ED8">
      <w:pPr>
        <w:pStyle w:val="a5"/>
        <w:spacing w:after="0" w:line="300" w:lineRule="auto"/>
        <w:ind w:leftChars="0" w:left="0"/>
        <w:jc w:val="left"/>
        <w:rPr>
          <w:rFonts w:ascii="Calibri" w:hAnsi="Calibri"/>
          <w:bCs/>
          <w:kern w:val="2"/>
          <w:sz w:val="21"/>
          <w:szCs w:val="22"/>
        </w:rPr>
      </w:pPr>
    </w:p>
    <w:p w:rsidR="00324D4B" w:rsidRPr="00EA32BA" w:rsidRDefault="00324D4B" w:rsidP="00785A33">
      <w:pPr>
        <w:pStyle w:val="a5"/>
        <w:spacing w:after="0" w:line="300" w:lineRule="auto"/>
        <w:ind w:leftChars="0" w:left="0" w:firstLineChars="200" w:firstLine="560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七</w:t>
      </w:r>
      <w:r w:rsidRPr="00EA32BA">
        <w:rPr>
          <w:rFonts w:ascii="黑体" w:eastAsia="黑体" w:hAnsi="黑体" w:hint="eastAsia"/>
          <w:sz w:val="28"/>
          <w:szCs w:val="28"/>
        </w:rPr>
        <w:t>、下学期开设课程</w:t>
      </w:r>
    </w:p>
    <w:p w:rsidR="00324D4B" w:rsidRPr="00BF6E85" w:rsidRDefault="00324D4B" w:rsidP="00324D4B">
      <w:pPr>
        <w:pStyle w:val="a5"/>
        <w:spacing w:after="0" w:line="300" w:lineRule="auto"/>
        <w:ind w:leftChars="0" w:left="0" w:firstLineChars="200" w:firstLine="562"/>
        <w:jc w:val="center"/>
        <w:rPr>
          <w:rFonts w:ascii="仿宋" w:eastAsia="仿宋" w:hAnsi="仿宋"/>
          <w:b/>
          <w:sz w:val="28"/>
        </w:rPr>
      </w:pPr>
      <w:r w:rsidRPr="00BF6E85">
        <w:rPr>
          <w:rFonts w:ascii="仿宋" w:eastAsia="仿宋" w:hAnsi="仿宋" w:hint="eastAsia"/>
          <w:b/>
          <w:sz w:val="28"/>
        </w:rPr>
        <w:t>下学期开设课程</w:t>
      </w:r>
    </w:p>
    <w:tbl>
      <w:tblPr>
        <w:tblW w:w="9222" w:type="dxa"/>
        <w:jc w:val="center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8"/>
        <w:gridCol w:w="1056"/>
        <w:gridCol w:w="642"/>
        <w:gridCol w:w="507"/>
        <w:gridCol w:w="591"/>
        <w:gridCol w:w="494"/>
        <w:gridCol w:w="496"/>
        <w:gridCol w:w="661"/>
        <w:gridCol w:w="702"/>
        <w:gridCol w:w="818"/>
        <w:gridCol w:w="819"/>
        <w:gridCol w:w="543"/>
        <w:gridCol w:w="655"/>
      </w:tblGrid>
      <w:tr w:rsidR="00785A33" w:rsidTr="00785A33">
        <w:trPr>
          <w:trHeight w:val="1465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课程名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课程号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学分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  <w:highlight w:val="yellow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先修课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4A293E" w:rsidRDefault="00785A33" w:rsidP="00785A33">
            <w:pPr>
              <w:pStyle w:val="a5"/>
              <w:ind w:leftChars="0" w:left="0"/>
              <w:jc w:val="center"/>
              <w:rPr>
                <w:rFonts w:ascii="宋体"/>
                <w:b/>
                <w:kern w:val="2"/>
                <w:sz w:val="18"/>
                <w:szCs w:val="18"/>
              </w:rPr>
            </w:pPr>
            <w:r w:rsidRPr="004A293E">
              <w:rPr>
                <w:rFonts w:ascii="宋体" w:hAnsi="宋体" w:hint="eastAsia"/>
                <w:b/>
                <w:kern w:val="2"/>
                <w:sz w:val="18"/>
                <w:szCs w:val="18"/>
              </w:rPr>
              <w:t>建议学期</w:t>
            </w:r>
          </w:p>
        </w:tc>
      </w:tr>
      <w:tr w:rsidR="00785A33" w:rsidTr="00785A33">
        <w:trPr>
          <w:trHeight w:val="479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CC68A9" w:rsidRDefault="00785A33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管理学原理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40L237Q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</w:tr>
      <w:tr w:rsidR="00785A33" w:rsidTr="00785A33">
        <w:trPr>
          <w:trHeight w:val="479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CC68A9" w:rsidRDefault="00785A33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应用统计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40L244Q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</w:tr>
      <w:tr w:rsidR="00785A33" w:rsidTr="00785A33">
        <w:trPr>
          <w:trHeight w:val="479"/>
          <w:tblHeader/>
          <w:jc w:val="center"/>
        </w:trPr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Pr="00CC68A9" w:rsidRDefault="00785A33" w:rsidP="00785A33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会计学原理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 xml:space="preserve">40L238Q 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8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A33" w:rsidRDefault="00785A33" w:rsidP="00785A33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</w:tr>
    </w:tbl>
    <w:p w:rsidR="00324D4B" w:rsidRDefault="00324D4B" w:rsidP="00324D4B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9D3846" w:rsidRDefault="009D3846"/>
    <w:sectPr w:rsidR="009D3846" w:rsidSect="00666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175" w:rsidRDefault="00EB3175" w:rsidP="00324D4B">
      <w:pPr>
        <w:spacing w:line="240" w:lineRule="auto"/>
      </w:pPr>
      <w:r>
        <w:separator/>
      </w:r>
    </w:p>
  </w:endnote>
  <w:endnote w:type="continuationSeparator" w:id="0">
    <w:p w:rsidR="00EB3175" w:rsidRDefault="00EB3175" w:rsidP="00324D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175" w:rsidRDefault="00EB3175" w:rsidP="00324D4B">
      <w:pPr>
        <w:spacing w:line="240" w:lineRule="auto"/>
      </w:pPr>
      <w:r>
        <w:separator/>
      </w:r>
    </w:p>
  </w:footnote>
  <w:footnote w:type="continuationSeparator" w:id="0">
    <w:p w:rsidR="00EB3175" w:rsidRDefault="00EB3175" w:rsidP="00324D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005AF"/>
    <w:multiLevelType w:val="hybridMultilevel"/>
    <w:tmpl w:val="EE6EAA3A"/>
    <w:lvl w:ilvl="0" w:tplc="B5E2485A">
      <w:start w:val="1"/>
      <w:numFmt w:val="japaneseCounting"/>
      <w:lvlText w:val="（%1）"/>
      <w:lvlJc w:val="left"/>
      <w:pPr>
        <w:ind w:left="1191" w:hanging="765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59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D4B"/>
    <w:rsid w:val="00004611"/>
    <w:rsid w:val="00011798"/>
    <w:rsid w:val="00016FD1"/>
    <w:rsid w:val="00017492"/>
    <w:rsid w:val="00041933"/>
    <w:rsid w:val="00044FCA"/>
    <w:rsid w:val="00052B75"/>
    <w:rsid w:val="0006234C"/>
    <w:rsid w:val="000674E5"/>
    <w:rsid w:val="00074DC6"/>
    <w:rsid w:val="000D0BD0"/>
    <w:rsid w:val="00100B16"/>
    <w:rsid w:val="00103944"/>
    <w:rsid w:val="00115C7E"/>
    <w:rsid w:val="00140A47"/>
    <w:rsid w:val="00157556"/>
    <w:rsid w:val="001679C1"/>
    <w:rsid w:val="0018741E"/>
    <w:rsid w:val="00196D9B"/>
    <w:rsid w:val="001B5FBE"/>
    <w:rsid w:val="001B75B1"/>
    <w:rsid w:val="001C1DB2"/>
    <w:rsid w:val="001C3675"/>
    <w:rsid w:val="001D2E89"/>
    <w:rsid w:val="001F1839"/>
    <w:rsid w:val="00224249"/>
    <w:rsid w:val="002257A0"/>
    <w:rsid w:val="002273B5"/>
    <w:rsid w:val="00231646"/>
    <w:rsid w:val="002402E6"/>
    <w:rsid w:val="0026416B"/>
    <w:rsid w:val="002677B1"/>
    <w:rsid w:val="00276DD4"/>
    <w:rsid w:val="00286C72"/>
    <w:rsid w:val="0029585F"/>
    <w:rsid w:val="002B6A98"/>
    <w:rsid w:val="002F6B77"/>
    <w:rsid w:val="002F6BA2"/>
    <w:rsid w:val="00301E73"/>
    <w:rsid w:val="0031551D"/>
    <w:rsid w:val="00324D4B"/>
    <w:rsid w:val="00344108"/>
    <w:rsid w:val="003460CD"/>
    <w:rsid w:val="00356931"/>
    <w:rsid w:val="0036235C"/>
    <w:rsid w:val="00365D3D"/>
    <w:rsid w:val="00375AB7"/>
    <w:rsid w:val="00382108"/>
    <w:rsid w:val="003B423A"/>
    <w:rsid w:val="003B4DAE"/>
    <w:rsid w:val="003E0679"/>
    <w:rsid w:val="003E5560"/>
    <w:rsid w:val="004066E9"/>
    <w:rsid w:val="00415493"/>
    <w:rsid w:val="0047202B"/>
    <w:rsid w:val="00472867"/>
    <w:rsid w:val="00493081"/>
    <w:rsid w:val="00495D3E"/>
    <w:rsid w:val="004979C4"/>
    <w:rsid w:val="004A293E"/>
    <w:rsid w:val="004A5364"/>
    <w:rsid w:val="004B0E3E"/>
    <w:rsid w:val="004C21AA"/>
    <w:rsid w:val="004C60B9"/>
    <w:rsid w:val="004D05AD"/>
    <w:rsid w:val="004E1AB9"/>
    <w:rsid w:val="004E4CD7"/>
    <w:rsid w:val="004F0EB6"/>
    <w:rsid w:val="004F5470"/>
    <w:rsid w:val="00513A19"/>
    <w:rsid w:val="0051420C"/>
    <w:rsid w:val="00520D11"/>
    <w:rsid w:val="00543584"/>
    <w:rsid w:val="005438D9"/>
    <w:rsid w:val="00545D90"/>
    <w:rsid w:val="00553FB5"/>
    <w:rsid w:val="00575A22"/>
    <w:rsid w:val="00583B9A"/>
    <w:rsid w:val="005844D9"/>
    <w:rsid w:val="0059195F"/>
    <w:rsid w:val="00592398"/>
    <w:rsid w:val="005A10F8"/>
    <w:rsid w:val="005A6508"/>
    <w:rsid w:val="005C1F70"/>
    <w:rsid w:val="005C45C5"/>
    <w:rsid w:val="005C6372"/>
    <w:rsid w:val="005D0B8B"/>
    <w:rsid w:val="005D7283"/>
    <w:rsid w:val="005E2ED8"/>
    <w:rsid w:val="005F172A"/>
    <w:rsid w:val="005F1CC0"/>
    <w:rsid w:val="00611E70"/>
    <w:rsid w:val="00621410"/>
    <w:rsid w:val="00625ED3"/>
    <w:rsid w:val="006411C2"/>
    <w:rsid w:val="006430DF"/>
    <w:rsid w:val="006559C8"/>
    <w:rsid w:val="0066641E"/>
    <w:rsid w:val="00680213"/>
    <w:rsid w:val="00684012"/>
    <w:rsid w:val="006A4784"/>
    <w:rsid w:val="006A4B6E"/>
    <w:rsid w:val="006B1112"/>
    <w:rsid w:val="006C1B43"/>
    <w:rsid w:val="006D18FB"/>
    <w:rsid w:val="006D2BAA"/>
    <w:rsid w:val="006D4BEE"/>
    <w:rsid w:val="006D5334"/>
    <w:rsid w:val="006E3CB5"/>
    <w:rsid w:val="006E4803"/>
    <w:rsid w:val="0070791A"/>
    <w:rsid w:val="007201A1"/>
    <w:rsid w:val="0073185B"/>
    <w:rsid w:val="00736FCA"/>
    <w:rsid w:val="00744414"/>
    <w:rsid w:val="00750E68"/>
    <w:rsid w:val="00767FD8"/>
    <w:rsid w:val="0078099B"/>
    <w:rsid w:val="00785A33"/>
    <w:rsid w:val="007A6934"/>
    <w:rsid w:val="007B298A"/>
    <w:rsid w:val="007B4415"/>
    <w:rsid w:val="007B455B"/>
    <w:rsid w:val="007C1479"/>
    <w:rsid w:val="007D7EB4"/>
    <w:rsid w:val="007D7F2F"/>
    <w:rsid w:val="007E70DE"/>
    <w:rsid w:val="007F4774"/>
    <w:rsid w:val="00812568"/>
    <w:rsid w:val="00815CEA"/>
    <w:rsid w:val="00843C15"/>
    <w:rsid w:val="00863A08"/>
    <w:rsid w:val="008824F1"/>
    <w:rsid w:val="00895D6C"/>
    <w:rsid w:val="008A639D"/>
    <w:rsid w:val="008B3E7B"/>
    <w:rsid w:val="008B4F75"/>
    <w:rsid w:val="008E5443"/>
    <w:rsid w:val="00902EEA"/>
    <w:rsid w:val="00916988"/>
    <w:rsid w:val="00931E38"/>
    <w:rsid w:val="0095559C"/>
    <w:rsid w:val="00960F2B"/>
    <w:rsid w:val="009667E4"/>
    <w:rsid w:val="009709A1"/>
    <w:rsid w:val="00981953"/>
    <w:rsid w:val="00992126"/>
    <w:rsid w:val="009A168E"/>
    <w:rsid w:val="009A2044"/>
    <w:rsid w:val="009B3E8A"/>
    <w:rsid w:val="009B6A6A"/>
    <w:rsid w:val="009D3066"/>
    <w:rsid w:val="009D3846"/>
    <w:rsid w:val="00A057A5"/>
    <w:rsid w:val="00A15BB9"/>
    <w:rsid w:val="00A176D6"/>
    <w:rsid w:val="00A26087"/>
    <w:rsid w:val="00A8166E"/>
    <w:rsid w:val="00A92C24"/>
    <w:rsid w:val="00A953A0"/>
    <w:rsid w:val="00A97206"/>
    <w:rsid w:val="00AB2B16"/>
    <w:rsid w:val="00AB44F6"/>
    <w:rsid w:val="00AB5213"/>
    <w:rsid w:val="00AB7C1B"/>
    <w:rsid w:val="00AC68AC"/>
    <w:rsid w:val="00AE321F"/>
    <w:rsid w:val="00AF3F1B"/>
    <w:rsid w:val="00B0406C"/>
    <w:rsid w:val="00B06212"/>
    <w:rsid w:val="00B15263"/>
    <w:rsid w:val="00B24CB2"/>
    <w:rsid w:val="00B46FB9"/>
    <w:rsid w:val="00B53701"/>
    <w:rsid w:val="00B6156F"/>
    <w:rsid w:val="00B66B45"/>
    <w:rsid w:val="00B72328"/>
    <w:rsid w:val="00B923B3"/>
    <w:rsid w:val="00B9694C"/>
    <w:rsid w:val="00BA3F8F"/>
    <w:rsid w:val="00BA5A05"/>
    <w:rsid w:val="00BC14B1"/>
    <w:rsid w:val="00BD0466"/>
    <w:rsid w:val="00C05C9B"/>
    <w:rsid w:val="00C10906"/>
    <w:rsid w:val="00C11D47"/>
    <w:rsid w:val="00C32125"/>
    <w:rsid w:val="00C64C48"/>
    <w:rsid w:val="00C6693A"/>
    <w:rsid w:val="00C67804"/>
    <w:rsid w:val="00C7516A"/>
    <w:rsid w:val="00C82C07"/>
    <w:rsid w:val="00C94F32"/>
    <w:rsid w:val="00C97FD6"/>
    <w:rsid w:val="00CA5971"/>
    <w:rsid w:val="00CB7BFD"/>
    <w:rsid w:val="00CC68A9"/>
    <w:rsid w:val="00CD3A13"/>
    <w:rsid w:val="00CE7890"/>
    <w:rsid w:val="00CF2A1F"/>
    <w:rsid w:val="00D03F20"/>
    <w:rsid w:val="00D058B1"/>
    <w:rsid w:val="00D221B3"/>
    <w:rsid w:val="00D2724F"/>
    <w:rsid w:val="00D27D58"/>
    <w:rsid w:val="00D301DE"/>
    <w:rsid w:val="00D31413"/>
    <w:rsid w:val="00D41FA9"/>
    <w:rsid w:val="00D4274A"/>
    <w:rsid w:val="00D60892"/>
    <w:rsid w:val="00D71656"/>
    <w:rsid w:val="00D975DC"/>
    <w:rsid w:val="00DB3A70"/>
    <w:rsid w:val="00DC164F"/>
    <w:rsid w:val="00DD432D"/>
    <w:rsid w:val="00DE4226"/>
    <w:rsid w:val="00E06F9F"/>
    <w:rsid w:val="00E21DC5"/>
    <w:rsid w:val="00E24D10"/>
    <w:rsid w:val="00E27E97"/>
    <w:rsid w:val="00E342EF"/>
    <w:rsid w:val="00E45EC2"/>
    <w:rsid w:val="00E67837"/>
    <w:rsid w:val="00E9268A"/>
    <w:rsid w:val="00EA1A76"/>
    <w:rsid w:val="00EA57B0"/>
    <w:rsid w:val="00EB3175"/>
    <w:rsid w:val="00EB4703"/>
    <w:rsid w:val="00EC028E"/>
    <w:rsid w:val="00EC516B"/>
    <w:rsid w:val="00ED0164"/>
    <w:rsid w:val="00ED1189"/>
    <w:rsid w:val="00ED4417"/>
    <w:rsid w:val="00EE1564"/>
    <w:rsid w:val="00EE5A7F"/>
    <w:rsid w:val="00EE63D7"/>
    <w:rsid w:val="00F17EFC"/>
    <w:rsid w:val="00F23764"/>
    <w:rsid w:val="00F26FA0"/>
    <w:rsid w:val="00F75286"/>
    <w:rsid w:val="00FB0B52"/>
    <w:rsid w:val="00FB2266"/>
    <w:rsid w:val="00FC2416"/>
    <w:rsid w:val="00FC3367"/>
    <w:rsid w:val="00FF6076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D4B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4D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4D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4D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4D4B"/>
    <w:rPr>
      <w:sz w:val="18"/>
      <w:szCs w:val="18"/>
    </w:rPr>
  </w:style>
  <w:style w:type="paragraph" w:styleId="a5">
    <w:name w:val="Body Text Indent"/>
    <w:basedOn w:val="a"/>
    <w:link w:val="Char1"/>
    <w:rsid w:val="00324D4B"/>
    <w:pPr>
      <w:spacing w:after="120" w:line="240" w:lineRule="auto"/>
      <w:ind w:leftChars="200" w:left="420"/>
    </w:pPr>
    <w:rPr>
      <w:rFonts w:ascii="Times New Roman" w:hAnsi="Times New Roman"/>
      <w:kern w:val="0"/>
      <w:sz w:val="24"/>
      <w:szCs w:val="20"/>
    </w:rPr>
  </w:style>
  <w:style w:type="character" w:customStyle="1" w:styleId="Char1">
    <w:name w:val="正文文本缩进 Char"/>
    <w:basedOn w:val="a0"/>
    <w:link w:val="a5"/>
    <w:uiPriority w:val="99"/>
    <w:rsid w:val="00324D4B"/>
    <w:rPr>
      <w:rFonts w:ascii="Times New Roman" w:eastAsia="宋体" w:hAnsi="Times New Roman" w:cs="Times New Roman"/>
      <w:kern w:val="0"/>
      <w:sz w:val="24"/>
      <w:szCs w:val="20"/>
    </w:rPr>
  </w:style>
  <w:style w:type="paragraph" w:styleId="a6">
    <w:name w:val="Normal (Web)"/>
    <w:basedOn w:val="a"/>
    <w:rsid w:val="00324D4B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6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143</cp:revision>
  <dcterms:created xsi:type="dcterms:W3CDTF">2015-06-09T08:47:00Z</dcterms:created>
  <dcterms:modified xsi:type="dcterms:W3CDTF">2018-06-08T06:19:00Z</dcterms:modified>
</cp:coreProperties>
</file>